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DCBC6" w14:textId="425D4D60" w:rsidR="004F6782" w:rsidRDefault="004F6782" w:rsidP="00580E1A">
      <w:proofErr w:type="spellStart"/>
      <w:r w:rsidRPr="009A3D61">
        <w:t>Gennemsnits</w:t>
      </w:r>
      <w:proofErr w:type="spellEnd"/>
      <w:r w:rsidRPr="009A3D61">
        <w:t xml:space="preserve"> </w:t>
      </w:r>
      <w:proofErr w:type="spellStart"/>
      <w:r w:rsidRPr="009A3D61">
        <w:t>næringsværdi</w:t>
      </w:r>
      <w:r w:rsidR="00266D9C">
        <w:t>er</w:t>
      </w:r>
      <w:proofErr w:type="spellEnd"/>
      <w:r w:rsidRPr="009A3D61">
        <w:t xml:space="preserve"> for friske </w:t>
      </w:r>
      <w:proofErr w:type="spellStart"/>
      <w:r w:rsidR="00266D9C">
        <w:t>spiselige</w:t>
      </w:r>
      <w:proofErr w:type="spellEnd"/>
      <w:r w:rsidR="00266D9C">
        <w:t xml:space="preserve"> </w:t>
      </w:r>
      <w:proofErr w:type="spellStart"/>
      <w:r w:rsidR="00266D9C">
        <w:t>plantedele</w:t>
      </w:r>
      <w:proofErr w:type="spellEnd"/>
      <w:r w:rsidR="00266D9C">
        <w:t xml:space="preserve">. Det er </w:t>
      </w:r>
      <w:proofErr w:type="spellStart"/>
      <w:r w:rsidR="00266D9C">
        <w:t>ikke</w:t>
      </w:r>
      <w:proofErr w:type="spellEnd"/>
      <w:r w:rsidR="00266D9C">
        <w:t xml:space="preserve"> </w:t>
      </w:r>
      <w:proofErr w:type="spellStart"/>
      <w:r w:rsidR="00266D9C">
        <w:t>kendt</w:t>
      </w:r>
      <w:proofErr w:type="spellEnd"/>
      <w:r w:rsidR="00266D9C">
        <w:t xml:space="preserve"> om </w:t>
      </w:r>
      <w:proofErr w:type="spellStart"/>
      <w:r w:rsidR="00266D9C">
        <w:t>værdierne</w:t>
      </w:r>
      <w:proofErr w:type="spellEnd"/>
      <w:r w:rsidR="00266D9C">
        <w:t xml:space="preserve"> er </w:t>
      </w:r>
      <w:proofErr w:type="spellStart"/>
      <w:r w:rsidR="00266D9C">
        <w:t>analyseret</w:t>
      </w:r>
      <w:proofErr w:type="spellEnd"/>
      <w:r w:rsidR="00266D9C">
        <w:t xml:space="preserve"> for </w:t>
      </w:r>
      <w:proofErr w:type="spellStart"/>
      <w:r w:rsidR="00266D9C">
        <w:t>konventionelt</w:t>
      </w:r>
      <w:proofErr w:type="spellEnd"/>
      <w:r w:rsidR="00266D9C">
        <w:t xml:space="preserve"> eller </w:t>
      </w:r>
      <w:proofErr w:type="spellStart"/>
      <w:r w:rsidR="00266D9C">
        <w:t>økologisk</w:t>
      </w:r>
      <w:proofErr w:type="spellEnd"/>
      <w:r w:rsidR="00266D9C">
        <w:t xml:space="preserve"> </w:t>
      </w:r>
      <w:proofErr w:type="spellStart"/>
      <w:r w:rsidR="00266D9C">
        <w:t>dyrkede</w:t>
      </w:r>
      <w:proofErr w:type="spellEnd"/>
      <w:r w:rsidR="00266D9C">
        <w:t xml:space="preserve"> </w:t>
      </w:r>
      <w:proofErr w:type="spellStart"/>
      <w:r w:rsidR="00266D9C">
        <w:t>planter</w:t>
      </w:r>
      <w:proofErr w:type="spellEnd"/>
      <w:r w:rsidR="008F3EF1">
        <w:t>, men sandsynlig</w:t>
      </w:r>
      <w:r w:rsidR="00CA2C96">
        <w:t xml:space="preserve">heden </w:t>
      </w:r>
      <w:proofErr w:type="spellStart"/>
      <w:r w:rsidR="00CA2C96">
        <w:t>taler</w:t>
      </w:r>
      <w:proofErr w:type="spellEnd"/>
      <w:r w:rsidR="00CA2C96">
        <w:t xml:space="preserve"> for at </w:t>
      </w:r>
      <w:proofErr w:type="spellStart"/>
      <w:r w:rsidR="00CA2C96">
        <w:t>værdierne</w:t>
      </w:r>
      <w:proofErr w:type="spellEnd"/>
      <w:r w:rsidR="00CA2C96">
        <w:t xml:space="preserve"> </w:t>
      </w:r>
      <w:r w:rsidR="008F3EF1">
        <w:t xml:space="preserve">er </w:t>
      </w:r>
      <w:proofErr w:type="spellStart"/>
      <w:r w:rsidR="008F3EF1">
        <w:t>fra</w:t>
      </w:r>
      <w:proofErr w:type="spellEnd"/>
      <w:r w:rsidR="008F3EF1">
        <w:t xml:space="preserve"> </w:t>
      </w:r>
      <w:proofErr w:type="spellStart"/>
      <w:r w:rsidR="008F3EF1">
        <w:t>konventionelt</w:t>
      </w:r>
      <w:proofErr w:type="spellEnd"/>
      <w:r w:rsidR="008F3EF1">
        <w:t xml:space="preserve"> </w:t>
      </w:r>
      <w:proofErr w:type="spellStart"/>
      <w:r w:rsidR="008F3EF1">
        <w:t>dyrkede</w:t>
      </w:r>
      <w:proofErr w:type="spellEnd"/>
      <w:r w:rsidR="008F3EF1">
        <w:t xml:space="preserve"> </w:t>
      </w:r>
      <w:proofErr w:type="spellStart"/>
      <w:r w:rsidR="008F3EF1">
        <w:t>planter</w:t>
      </w:r>
      <w:proofErr w:type="spellEnd"/>
      <w:r w:rsidR="00CA2C96">
        <w:t xml:space="preserve"> </w:t>
      </w:r>
      <w:proofErr w:type="spellStart"/>
      <w:r w:rsidR="00CA2C96">
        <w:t>især</w:t>
      </w:r>
      <w:proofErr w:type="spellEnd"/>
      <w:r w:rsidR="00CA2C96">
        <w:t xml:space="preserve"> USDA-</w:t>
      </w:r>
      <w:proofErr w:type="spellStart"/>
      <w:r w:rsidR="00CA2C96">
        <w:t>referencer</w:t>
      </w:r>
      <w:proofErr w:type="spellEnd"/>
      <w:r w:rsidR="00CA2C96">
        <w:t xml:space="preserve"> som i </w:t>
      </w:r>
      <w:proofErr w:type="spellStart"/>
      <w:r w:rsidR="00CA2C96">
        <w:t>øvrigt</w:t>
      </w:r>
      <w:proofErr w:type="spellEnd"/>
      <w:r w:rsidR="00CA2C96">
        <w:t xml:space="preserve"> hele tiden </w:t>
      </w:r>
      <w:proofErr w:type="spellStart"/>
      <w:r w:rsidR="00CA2C96">
        <w:t>opdateres</w:t>
      </w:r>
      <w:proofErr w:type="spellEnd"/>
      <w:r w:rsidR="00CA2C96">
        <w:t xml:space="preserve">. </w:t>
      </w:r>
      <w:proofErr w:type="spellStart"/>
      <w:r w:rsidR="00CA2C96">
        <w:t>Disse</w:t>
      </w:r>
      <w:proofErr w:type="spellEnd"/>
      <w:r w:rsidR="00CA2C96">
        <w:t xml:space="preserve"> tal er </w:t>
      </w:r>
      <w:proofErr w:type="spellStart"/>
      <w:r w:rsidR="00CA2C96">
        <w:t>fra</w:t>
      </w:r>
      <w:proofErr w:type="spellEnd"/>
      <w:r w:rsidR="00CA2C96">
        <w:t xml:space="preserve"> december 2016</w:t>
      </w:r>
      <w:proofErr w:type="gramStart"/>
      <w:r w:rsidR="00CA2C96">
        <w:t>.</w:t>
      </w:r>
      <w:r w:rsidR="00266D9C">
        <w:t>.</w:t>
      </w:r>
      <w:proofErr w:type="gramEnd"/>
    </w:p>
    <w:p w14:paraId="014DDDEC" w14:textId="55097C8F" w:rsidR="00856B1D" w:rsidRPr="009A3D61" w:rsidRDefault="00856B1D" w:rsidP="00580E1A">
      <w:proofErr w:type="spellStart"/>
      <w:r>
        <w:t>Bemærk</w:t>
      </w:r>
      <w:proofErr w:type="spellEnd"/>
      <w:r>
        <w:t xml:space="preserve"> at </w:t>
      </w:r>
      <w:proofErr w:type="spellStart"/>
      <w:r>
        <w:t>forsøg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at </w:t>
      </w:r>
      <w:proofErr w:type="spellStart"/>
      <w:r>
        <w:t>næringstal</w:t>
      </w:r>
      <w:proofErr w:type="spellEnd"/>
      <w:r>
        <w:t xml:space="preserve"> er </w:t>
      </w:r>
      <w:proofErr w:type="spellStart"/>
      <w:r>
        <w:t>lavere</w:t>
      </w:r>
      <w:proofErr w:type="spellEnd"/>
      <w:r>
        <w:t xml:space="preserve"> i </w:t>
      </w:r>
      <w:proofErr w:type="spellStart"/>
      <w:r>
        <w:t>konventionelt</w:t>
      </w:r>
      <w:proofErr w:type="spellEnd"/>
      <w:r>
        <w:t xml:space="preserve"> </w:t>
      </w:r>
      <w:proofErr w:type="spellStart"/>
      <w:r>
        <w:t>dyrkede</w:t>
      </w:r>
      <w:proofErr w:type="spellEnd"/>
      <w:r>
        <w:t xml:space="preserve"> end </w:t>
      </w:r>
      <w:proofErr w:type="spellStart"/>
      <w:r>
        <w:t>økologisk</w:t>
      </w:r>
      <w:proofErr w:type="spellEnd"/>
      <w:r>
        <w:t xml:space="preserve"> </w:t>
      </w:r>
      <w:proofErr w:type="spellStart"/>
      <w:r>
        <w:t>dyrkede</w:t>
      </w:r>
      <w:proofErr w:type="spellEnd"/>
      <w:r>
        <w:t xml:space="preserve"> </w:t>
      </w:r>
      <w:proofErr w:type="spellStart"/>
      <w:r>
        <w:t>afgrøder</w:t>
      </w:r>
      <w:proofErr w:type="spellEnd"/>
      <w:r>
        <w:t xml:space="preserve"> – det </w:t>
      </w:r>
      <w:proofErr w:type="spellStart"/>
      <w:r>
        <w:t>sammegælder</w:t>
      </w:r>
      <w:proofErr w:type="spellEnd"/>
      <w:r>
        <w:t xml:space="preserve"> </w:t>
      </w:r>
      <w:proofErr w:type="spellStart"/>
      <w:r>
        <w:t>sikekrt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spiseligt</w:t>
      </w:r>
      <w:proofErr w:type="spellEnd"/>
      <w:r>
        <w:t xml:space="preserve"> </w:t>
      </w:r>
      <w:proofErr w:type="spellStart"/>
      <w:r>
        <w:t>ukrudt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18"/>
        <w:gridCol w:w="1559"/>
        <w:gridCol w:w="1158"/>
        <w:gridCol w:w="568"/>
        <w:gridCol w:w="702"/>
        <w:gridCol w:w="691"/>
        <w:gridCol w:w="464"/>
        <w:gridCol w:w="103"/>
        <w:gridCol w:w="541"/>
        <w:gridCol w:w="734"/>
        <w:gridCol w:w="709"/>
        <w:gridCol w:w="567"/>
        <w:gridCol w:w="567"/>
        <w:gridCol w:w="709"/>
        <w:gridCol w:w="992"/>
        <w:gridCol w:w="567"/>
        <w:gridCol w:w="1209"/>
      </w:tblGrid>
      <w:tr w:rsidR="00185934" w:rsidRPr="005A3E4D" w14:paraId="7B89AE5C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77DF3A47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CB9D58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601402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158" w:type="dxa"/>
            <w:vAlign w:val="center"/>
          </w:tcPr>
          <w:p w14:paraId="37EC5ECD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1FDC2A8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Kalcium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F2154E2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Magnesium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CC2689A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Fosfor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0933A827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Kalium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1DC6893B" w14:textId="77777777" w:rsidR="00CE7FE6" w:rsidRPr="005A3E4D" w:rsidRDefault="00C461E1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Je</w:t>
            </w:r>
            <w:r w:rsidR="00CE7FE6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rn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48B6496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9ECB9F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679A4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Protein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A54B1C" w14:textId="77777777" w:rsidR="00CE7FE6" w:rsidRPr="005A3E4D" w:rsidRDefault="00C461E1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Fed</w:t>
            </w:r>
            <w:r w:rsidR="00CE7FE6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3F7CC4" w14:textId="77777777" w:rsidR="00CE7FE6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Ku</w:t>
            </w:r>
            <w:r w:rsidR="00CE7FE6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lhydrater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A22DF7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Vandindhold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CA3081" w14:textId="77777777" w:rsidR="00CE7FE6" w:rsidRPr="005A3E4D" w:rsidRDefault="00C461E1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ref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7B37B30" w14:textId="77777777" w:rsidR="00CE7FE6" w:rsidRPr="005A3E4D" w:rsidRDefault="002D0CD3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Bemærkning</w:t>
            </w:r>
            <w:proofErr w:type="spellEnd"/>
          </w:p>
        </w:tc>
      </w:tr>
      <w:tr w:rsidR="00185934" w:rsidRPr="005A3E4D" w14:paraId="0E4FDC5D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6BF2FC06" w14:textId="4FAFEC33" w:rsidR="00CE7FE6" w:rsidRPr="005A3E4D" w:rsidRDefault="008F3EF1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Botanisk</w:t>
            </w:r>
            <w:r w:rsidR="00CE7FE6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 xml:space="preserve"> </w:t>
            </w:r>
            <w:proofErr w:type="spellStart"/>
            <w:r w:rsidR="00CE7FE6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navn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BB7514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 xml:space="preserve">Dansk </w:t>
            </w: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navn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8766B2" w14:textId="549D2550" w:rsidR="00CE7FE6" w:rsidRPr="00132B48" w:rsidRDefault="00216B98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B0F0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lang w:eastAsia="sv-SE"/>
              </w:rPr>
              <w:t>Tilstand</w:t>
            </w:r>
            <w:proofErr w:type="spellEnd"/>
          </w:p>
        </w:tc>
        <w:tc>
          <w:tcPr>
            <w:tcW w:w="1158" w:type="dxa"/>
            <w:vAlign w:val="center"/>
          </w:tcPr>
          <w:p w14:paraId="4A7B79C1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Kendt</w:t>
            </w:r>
            <w:proofErr w:type="spellEnd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 xml:space="preserve"> som </w:t>
            </w: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ukrudt</w:t>
            </w:r>
            <w:proofErr w:type="spellEnd"/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DFAB8B3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68CB832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F8311BC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14:paraId="524C1C48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541" w:type="dxa"/>
            <w:shd w:val="clear" w:color="auto" w:fill="auto"/>
            <w:noWrap/>
            <w:vAlign w:val="center"/>
          </w:tcPr>
          <w:p w14:paraId="4CE5DED5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9A261B4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8B0570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mg/100g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5C8BBA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g/100g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6949F1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g/100g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46878D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g/100g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CB26BB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g/100g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99AD2C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A9557A3" w14:textId="77777777" w:rsidR="00CE7FE6" w:rsidRPr="005A3E4D" w:rsidRDefault="00CE7FE6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</w:tr>
      <w:tr w:rsidR="00266D9C" w:rsidRPr="005A3E4D" w14:paraId="571BCB76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8C58E97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lang w:eastAsia="sv-SE"/>
              </w:rPr>
            </w:pPr>
            <w:proofErr w:type="spellStart"/>
            <w:r w:rsidRPr="00266D9C">
              <w:rPr>
                <w:rFonts w:asciiTheme="majorHAnsi" w:eastAsia="Times New Roman" w:hAnsiTheme="majorHAnsi" w:cstheme="majorHAnsi"/>
                <w:b/>
                <w:lang w:eastAsia="sv-SE"/>
              </w:rPr>
              <w:t>Almindelige</w:t>
            </w:r>
            <w:proofErr w:type="spellEnd"/>
            <w:r w:rsidRPr="00266D9C">
              <w:rPr>
                <w:rFonts w:asciiTheme="majorHAnsi" w:eastAsia="Times New Roman" w:hAnsiTheme="majorHAnsi" w:cstheme="majorHAnsi"/>
                <w:b/>
                <w:lang w:eastAsia="sv-SE"/>
              </w:rPr>
              <w:t xml:space="preserve"> </w:t>
            </w:r>
            <w:proofErr w:type="spellStart"/>
            <w:r w:rsidRPr="00266D9C">
              <w:rPr>
                <w:rFonts w:asciiTheme="majorHAnsi" w:eastAsia="Times New Roman" w:hAnsiTheme="majorHAnsi" w:cstheme="majorHAnsi"/>
                <w:b/>
                <w:lang w:eastAsia="sv-SE"/>
              </w:rPr>
              <w:t>grøntsager</w:t>
            </w:r>
            <w:proofErr w:type="spellEnd"/>
            <w:r w:rsidRPr="00266D9C">
              <w:rPr>
                <w:rFonts w:asciiTheme="majorHAnsi" w:eastAsia="Times New Roman" w:hAnsiTheme="majorHAnsi" w:cstheme="majorHAnsi"/>
                <w:b/>
                <w:lang w:eastAsia="sv-SE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FBF02D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color w:val="000000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39C678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1158" w:type="dxa"/>
            <w:vAlign w:val="center"/>
          </w:tcPr>
          <w:p w14:paraId="147F8E16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C7AA713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8686FE1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998B47A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2506677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177BB45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9583051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425CA2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87817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53B789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B4F0EA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8B1B72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A8C779" w14:textId="77777777" w:rsidR="00266D9C" w:rsidRPr="00266D9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EF92561" w14:textId="77777777" w:rsidR="00266D9C" w:rsidRPr="00266D9C" w:rsidRDefault="00266D9C" w:rsidP="006F16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lang w:eastAsia="sv-SE"/>
              </w:rPr>
            </w:pPr>
          </w:p>
        </w:tc>
      </w:tr>
      <w:tr w:rsidR="00266D9C" w:rsidRPr="005A3E4D" w14:paraId="0AB3C10C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605943CF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2920B9">
              <w:rPr>
                <w:rFonts w:asciiTheme="majorHAnsi" w:hAnsiTheme="majorHAnsi" w:cstheme="majorHAnsi"/>
                <w:color w:val="92D050"/>
                <w:lang w:val="da-DK" w:eastAsia="da-DK"/>
              </w:rPr>
              <w:t>Allium</w:t>
            </w:r>
            <w:proofErr w:type="spellEnd"/>
            <w:r w:rsidRPr="002920B9">
              <w:rPr>
                <w:rFonts w:asciiTheme="majorHAnsi" w:hAnsiTheme="majorHAnsi" w:cstheme="majorHAnsi"/>
                <w:color w:val="92D050"/>
                <w:lang w:val="da-DK" w:eastAsia="da-DK"/>
              </w:rPr>
              <w:t xml:space="preserve"> </w:t>
            </w:r>
            <w:proofErr w:type="spellStart"/>
            <w:r w:rsidRPr="002920B9">
              <w:rPr>
                <w:rFonts w:asciiTheme="majorHAnsi" w:hAnsiTheme="majorHAnsi" w:cstheme="majorHAnsi"/>
                <w:color w:val="92D050"/>
                <w:lang w:val="da-DK" w:eastAsia="da-DK"/>
              </w:rPr>
              <w:t>schoenoprasum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8B4326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2920B9">
              <w:rPr>
                <w:rFonts w:asciiTheme="majorHAnsi" w:hAnsiTheme="majorHAnsi" w:cstheme="majorHAnsi"/>
                <w:color w:val="92D050"/>
              </w:rPr>
              <w:t>Purløg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9BF8AD" w14:textId="5C99216A" w:rsidR="00266D9C" w:rsidRPr="00967D2D" w:rsidRDefault="00266D9C" w:rsidP="00266D9C">
            <w:pPr>
              <w:rPr>
                <w:rFonts w:asciiTheme="majorHAnsi" w:hAnsiTheme="majorHAnsi" w:cstheme="majorHAnsi"/>
                <w:color w:val="00B0F0"/>
              </w:rPr>
            </w:pPr>
            <w:proofErr w:type="gramStart"/>
            <w:r w:rsidRPr="00967D2D">
              <w:rPr>
                <w:rFonts w:asciiTheme="majorHAnsi" w:hAnsiTheme="majorHAnsi" w:cstheme="majorHAnsi"/>
                <w:color w:val="00B0F0"/>
              </w:rPr>
              <w:t>Frisk</w:t>
            </w:r>
            <w:proofErr w:type="gramEnd"/>
            <w:r w:rsidR="0004047C">
              <w:rPr>
                <w:rFonts w:asciiTheme="majorHAnsi" w:hAnsiTheme="majorHAnsi" w:cstheme="majorHAnsi"/>
                <w:color w:val="00B0F0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629FBF97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585ED48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92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DECAC70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42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BA010E4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58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6B4CA40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296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0BFE7C5" w14:textId="2BAD5491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1,6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D2B4756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58,1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5C6EC2" w14:textId="77777777" w:rsidR="00266D9C" w:rsidRPr="00967D2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67D2D">
              <w:rPr>
                <w:rFonts w:asciiTheme="majorHAnsi" w:hAnsiTheme="majorHAnsi" w:cstheme="majorHAnsi"/>
                <w:color w:val="92D050"/>
              </w:rPr>
              <w:t>0,218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11CB04" w14:textId="794820A5" w:rsidR="00266D9C" w:rsidRPr="005A3E4D" w:rsidRDefault="00216B98" w:rsidP="00216B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3,3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A61751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00B0F0"/>
              </w:rPr>
            </w:pPr>
            <w:r w:rsidRPr="002920B9">
              <w:rPr>
                <w:rFonts w:asciiTheme="majorHAnsi" w:hAnsiTheme="majorHAnsi" w:cstheme="majorHAnsi"/>
                <w:color w:val="00B0F0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D9677B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1,85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2920B9">
              <w:rPr>
                <w:rFonts w:asciiTheme="majorHAnsi" w:hAnsiTheme="majorHAnsi" w:cstheme="majorHAnsi"/>
                <w:color w:val="00B0F0"/>
              </w:rPr>
              <w:t>(4,35)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638020" w14:textId="77777777" w:rsidR="00266D9C" w:rsidRPr="002920B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2920B9">
              <w:rPr>
                <w:rFonts w:asciiTheme="majorHAnsi" w:hAnsiTheme="majorHAnsi" w:cstheme="majorHAnsi"/>
                <w:color w:val="92D050"/>
              </w:rPr>
              <w:t>90,65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370613" w14:textId="06B60F57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66D9C" w:rsidRPr="005A3E4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C53821F" w14:textId="633E8F5F" w:rsidR="00266D9C" w:rsidRPr="002920B9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0FE29E40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D019E69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 xml:space="preserve">Asparagus </w:t>
            </w:r>
            <w:proofErr w:type="spellStart"/>
            <w:r w:rsidRPr="00B16829">
              <w:rPr>
                <w:rFonts w:asciiTheme="majorHAnsi" w:hAnsiTheme="majorHAnsi" w:cstheme="majorHAnsi"/>
                <w:color w:val="92D050"/>
              </w:rPr>
              <w:t>officinalis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26ECB3" w14:textId="5F19550C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476F85">
              <w:rPr>
                <w:rFonts w:asciiTheme="majorHAnsi" w:hAnsiTheme="majorHAnsi" w:cstheme="majorHAnsi"/>
                <w:color w:val="00B0F0"/>
              </w:rPr>
              <w:t>(</w:t>
            </w:r>
            <w:proofErr w:type="spellStart"/>
            <w:r w:rsidRPr="00476F85">
              <w:rPr>
                <w:rFonts w:asciiTheme="majorHAnsi" w:hAnsiTheme="majorHAnsi" w:cstheme="majorHAnsi"/>
                <w:color w:val="00B0F0"/>
              </w:rPr>
              <w:t>Almindelig</w:t>
            </w:r>
            <w:proofErr w:type="spellEnd"/>
            <w:r w:rsidRPr="00476F85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Pr="00476F85">
              <w:rPr>
                <w:rFonts w:asciiTheme="majorHAnsi" w:hAnsiTheme="majorHAnsi" w:cstheme="majorHAnsi"/>
                <w:color w:val="00B0F0"/>
              </w:rPr>
              <w:t>asparges</w:t>
            </w:r>
            <w:proofErr w:type="spellEnd"/>
            <w:r w:rsidRPr="00476F85">
              <w:rPr>
                <w:rFonts w:asciiTheme="majorHAnsi" w:hAnsiTheme="majorHAnsi" w:cstheme="majorHAnsi"/>
                <w:color w:val="00B0F0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A535E9B" w14:textId="57C5DC16" w:rsidR="00266D9C" w:rsidRPr="005A3E4D" w:rsidRDefault="00216B98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Kogt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4047C">
              <w:rPr>
                <w:rFonts w:asciiTheme="majorHAnsi" w:hAnsiTheme="majorHAnsi" w:cstheme="majorHAnsi"/>
              </w:rPr>
              <w:t>drænet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</w:rPr>
              <w:t>uden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0B61100B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5B11E29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23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6DECC29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14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C4AFC62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54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3C14458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224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867D0D8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0,91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1C39F07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7,7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B877A2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0,05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D23C25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5A3D6B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0,22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F313F4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B16829">
              <w:rPr>
                <w:rFonts w:asciiTheme="majorHAnsi" w:hAnsiTheme="majorHAnsi" w:cstheme="majorHAnsi"/>
                <w:color w:val="92D050"/>
              </w:rPr>
              <w:t>4,11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51488F" w14:textId="0440CEFA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B16829">
              <w:rPr>
                <w:rFonts w:asciiTheme="majorHAnsi" w:hAnsiTheme="majorHAnsi" w:cstheme="majorHAnsi"/>
                <w:color w:val="00B0F0"/>
              </w:rPr>
              <w:t>92,63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599CC0" w14:textId="22E439AB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65682BF" w14:textId="4551102E" w:rsidR="00266D9C" w:rsidRPr="00476F85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3BE3F268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03DDADF5" w14:textId="77777777" w:rsidR="00266D9C" w:rsidRPr="00650A5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650A55">
              <w:rPr>
                <w:rFonts w:asciiTheme="majorHAnsi" w:hAnsiTheme="majorHAnsi" w:cstheme="majorHAnsi"/>
                <w:color w:val="92D050"/>
              </w:rPr>
              <w:t xml:space="preserve">Beta </w:t>
            </w:r>
            <w:proofErr w:type="spellStart"/>
            <w:r w:rsidRPr="00650A55">
              <w:rPr>
                <w:rFonts w:asciiTheme="majorHAnsi" w:hAnsiTheme="majorHAnsi" w:cstheme="majorHAnsi"/>
                <w:color w:val="92D050"/>
              </w:rPr>
              <w:t>vulgaris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674606" w14:textId="0217F5EF" w:rsidR="00266D9C" w:rsidRPr="005A3E4D" w:rsidRDefault="008F3EF1" w:rsidP="00266D9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Bladbede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6F652F6" w14:textId="49F2B441" w:rsidR="00266D9C" w:rsidRPr="005A3E4D" w:rsidRDefault="00216B98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Kogt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4047C">
              <w:rPr>
                <w:rFonts w:asciiTheme="majorHAnsi" w:hAnsiTheme="majorHAnsi" w:cstheme="majorHAnsi"/>
              </w:rPr>
              <w:t>drænet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</w:rPr>
              <w:t>uden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02D967BC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96D4BE5" w14:textId="73C399F0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16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1057DAB" w14:textId="123B2570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23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AB2BBB2" w14:textId="2B809A54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38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5D78CCE" w14:textId="364FA11C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305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19419F51" w14:textId="47588178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0,79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589B029" w14:textId="4EB60B58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7BE2F" w14:textId="5AA9EF0D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0,002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87C7C7" w14:textId="60061D8A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1,68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7C155" w14:textId="7D61AA61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0C1E2" w14:textId="47B5DEBD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9,96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6AB313" w14:textId="0DDBA6A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>87,06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64ADAD" w14:textId="140C1738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8DCDBAB" w14:textId="7FEE38DE" w:rsidR="00266D9C" w:rsidRPr="00650A55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1367ECEB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32D75DF8" w14:textId="77777777" w:rsidR="00266D9C" w:rsidRPr="00B1682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B16829">
              <w:rPr>
                <w:rFonts w:asciiTheme="majorHAnsi" w:hAnsiTheme="majorHAnsi" w:cstheme="majorHAnsi"/>
                <w:color w:val="92D050"/>
              </w:rPr>
              <w:t>Armoracia</w:t>
            </w:r>
            <w:proofErr w:type="spellEnd"/>
            <w:r w:rsidRPr="00B16829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B16829">
              <w:rPr>
                <w:rFonts w:asciiTheme="majorHAnsi" w:hAnsiTheme="majorHAnsi" w:cstheme="majorHAnsi"/>
                <w:color w:val="92D050"/>
              </w:rPr>
              <w:t>rusticana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3CB2F0" w14:textId="1B467AF9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F040D2">
              <w:rPr>
                <w:rFonts w:asciiTheme="majorHAnsi" w:hAnsiTheme="majorHAnsi" w:cstheme="majorHAnsi"/>
                <w:color w:val="00B0F0"/>
              </w:rPr>
              <w:t>Almindelig</w:t>
            </w:r>
            <w:proofErr w:type="spellEnd"/>
            <w:r w:rsidRPr="00F040D2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Pr="00F040D2">
              <w:rPr>
                <w:rFonts w:asciiTheme="majorHAnsi" w:hAnsiTheme="majorHAnsi" w:cstheme="majorHAnsi"/>
                <w:color w:val="00B0F0"/>
              </w:rPr>
              <w:t>peberrod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A94B60" w14:textId="32164BFE" w:rsidR="00266D9C" w:rsidRPr="005A3E4D" w:rsidRDefault="00216B98" w:rsidP="0004047C">
            <w:pPr>
              <w:rPr>
                <w:rFonts w:asciiTheme="majorHAnsi" w:hAnsiTheme="majorHAnsi" w:cstheme="majorHAnsi"/>
              </w:rPr>
            </w:pPr>
            <w:proofErr w:type="spellStart"/>
            <w:r w:rsidRPr="00F040D2">
              <w:rPr>
                <w:rFonts w:asciiTheme="majorHAnsi" w:hAnsiTheme="majorHAnsi" w:cstheme="majorHAnsi"/>
                <w:color w:val="00B0F0"/>
              </w:rPr>
              <w:t>K</w:t>
            </w:r>
            <w:r w:rsidR="00266D9C" w:rsidRPr="00F040D2">
              <w:rPr>
                <w:rFonts w:asciiTheme="majorHAnsi" w:hAnsiTheme="majorHAnsi" w:cstheme="majorHAnsi"/>
                <w:color w:val="00B0F0"/>
              </w:rPr>
              <w:t>ogt</w:t>
            </w:r>
            <w:proofErr w:type="spellEnd"/>
            <w:r w:rsidR="0004047C">
              <w:rPr>
                <w:rFonts w:asciiTheme="majorHAnsi" w:hAnsiTheme="majorHAnsi" w:cstheme="majorHAnsi"/>
                <w:color w:val="00B0F0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color w:val="00B0F0"/>
              </w:rPr>
              <w:t>drænet</w:t>
            </w:r>
            <w:proofErr w:type="spellEnd"/>
            <w:r w:rsidR="0004047C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  <w:color w:val="00B0F0"/>
              </w:rPr>
              <w:t>uden</w:t>
            </w:r>
            <w:proofErr w:type="spellEnd"/>
            <w:r w:rsidR="0004047C">
              <w:rPr>
                <w:rFonts w:asciiTheme="majorHAnsi" w:hAnsiTheme="majorHAnsi" w:cstheme="majorHAnsi"/>
                <w:color w:val="00B0F0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23BD5F78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3043DE9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56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4C7D9C7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27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41FA81BB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31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24FC5FD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246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96B59B3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0,42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65CD2E2" w14:textId="0D6A121E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476F85">
              <w:rPr>
                <w:rFonts w:asciiTheme="majorHAnsi" w:hAnsiTheme="majorHAnsi" w:cstheme="majorHAnsi"/>
                <w:color w:val="00B0F0"/>
              </w:rPr>
              <w:t>24,9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132468" w14:textId="344091F5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967D2D">
              <w:rPr>
                <w:rFonts w:asciiTheme="majorHAnsi" w:hAnsiTheme="majorHAnsi" w:cstheme="majorHAnsi"/>
                <w:color w:val="00B0F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6890D0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1,18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8825AC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0,69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1A1478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11,29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902965" w14:textId="77777777" w:rsidR="00266D9C" w:rsidRPr="00476F85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76F85">
              <w:rPr>
                <w:rFonts w:asciiTheme="majorHAnsi" w:hAnsiTheme="majorHAnsi" w:cstheme="majorHAnsi"/>
                <w:color w:val="92D050"/>
              </w:rPr>
              <w:t>85,08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90CD73" w14:textId="6A8FC7BB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FD82DF5" w14:textId="36DFE3BB" w:rsidR="00266D9C" w:rsidRPr="00F040D2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1E8C3B6A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14F8AFD7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A1089D">
              <w:rPr>
                <w:rFonts w:asciiTheme="majorHAnsi" w:hAnsiTheme="majorHAnsi" w:cstheme="majorHAnsi"/>
                <w:color w:val="92D050"/>
              </w:rPr>
              <w:t>Brassica</w:t>
            </w:r>
            <w:proofErr w:type="spellEnd"/>
            <w:r w:rsidRPr="00A1089D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A1089D">
              <w:rPr>
                <w:rFonts w:asciiTheme="majorHAnsi" w:hAnsiTheme="majorHAnsi" w:cstheme="majorHAnsi"/>
                <w:color w:val="92D050"/>
              </w:rPr>
              <w:t>oleracea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A1089D">
              <w:rPr>
                <w:rFonts w:asciiTheme="majorHAnsi" w:hAnsiTheme="majorHAnsi" w:cstheme="majorHAnsi"/>
                <w:color w:val="00B0F0"/>
              </w:rPr>
              <w:t xml:space="preserve">var. </w:t>
            </w:r>
            <w:proofErr w:type="spellStart"/>
            <w:r w:rsidRPr="00A1089D">
              <w:rPr>
                <w:rFonts w:asciiTheme="majorHAnsi" w:hAnsiTheme="majorHAnsi" w:cstheme="majorHAnsi"/>
                <w:color w:val="00B0F0"/>
              </w:rPr>
              <w:t>italica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E94FD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Broccoli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266522" w14:textId="47156743" w:rsidR="00266D9C" w:rsidRPr="005A3E4D" w:rsidRDefault="00216B98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Kogt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4047C">
              <w:rPr>
                <w:rFonts w:asciiTheme="majorHAnsi" w:hAnsiTheme="majorHAnsi" w:cstheme="majorHAnsi"/>
              </w:rPr>
              <w:t>drænet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</w:rPr>
              <w:t>uden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3E029E2C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57AC924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40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28324AC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0C22B5FA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67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2AABE2FB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293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1F2F82A4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0,67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CB37DAE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64,9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96D95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0,077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1D99DC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2,38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A4779E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0,41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8DDB69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7,18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274474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A1089D">
              <w:rPr>
                <w:rFonts w:asciiTheme="majorHAnsi" w:hAnsiTheme="majorHAnsi" w:cstheme="majorHAnsi"/>
                <w:color w:val="92D050"/>
              </w:rPr>
              <w:t>89,25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79F2E7" w14:textId="555BAF0C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5BD69B0" w14:textId="5D1F1C40" w:rsidR="00266D9C" w:rsidRPr="00A1089D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4ABF3077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04D00703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A1089D">
              <w:rPr>
                <w:rFonts w:asciiTheme="majorHAnsi" w:hAnsiTheme="majorHAnsi" w:cstheme="majorHAnsi"/>
                <w:color w:val="92D050"/>
              </w:rPr>
              <w:t>Brassica</w:t>
            </w:r>
            <w:proofErr w:type="spellEnd"/>
            <w:r w:rsidRPr="00A1089D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A1089D">
              <w:rPr>
                <w:rFonts w:asciiTheme="majorHAnsi" w:hAnsiTheme="majorHAnsi" w:cstheme="majorHAnsi"/>
                <w:color w:val="92D050"/>
              </w:rPr>
              <w:t>oleracea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A1089D">
              <w:rPr>
                <w:rFonts w:asciiTheme="majorHAnsi" w:hAnsiTheme="majorHAnsi" w:cstheme="majorHAnsi"/>
                <w:color w:val="00B0F0"/>
              </w:rPr>
              <w:t xml:space="preserve">var. </w:t>
            </w:r>
            <w:proofErr w:type="spellStart"/>
            <w:r w:rsidRPr="00A1089D">
              <w:rPr>
                <w:rFonts w:asciiTheme="majorHAnsi" w:hAnsiTheme="majorHAnsi" w:cstheme="majorHAnsi"/>
                <w:color w:val="00B0F0"/>
              </w:rPr>
              <w:t>sabellica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A9A5BA" w14:textId="77777777" w:rsidR="00266D9C" w:rsidRPr="00A1089D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A1089D">
              <w:rPr>
                <w:rFonts w:asciiTheme="majorHAnsi" w:hAnsiTheme="majorHAnsi" w:cstheme="majorHAnsi"/>
                <w:color w:val="92D050"/>
              </w:rPr>
              <w:t>Grønkål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7ADC7" w14:textId="4DE76B74" w:rsidR="00266D9C" w:rsidRPr="005A3E4D" w:rsidRDefault="00216B98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Kogt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04047C">
              <w:rPr>
                <w:rFonts w:asciiTheme="majorHAnsi" w:hAnsiTheme="majorHAnsi" w:cstheme="majorHAnsi"/>
              </w:rPr>
              <w:t>drænet</w:t>
            </w:r>
            <w:proofErr w:type="spellEnd"/>
            <w:r w:rsidR="0004047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</w:rPr>
              <w:t>uden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36E2A9FF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0A07B79" w14:textId="71D9F3CB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72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7AD90A6" w14:textId="0741C381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18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892F2EA" w14:textId="0F063B6B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28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387DE734" w14:textId="25561078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228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511B9AD1" w14:textId="0DEC052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0,90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B0F3778" w14:textId="7EC3BA02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41,0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FAD85" w14:textId="6CE807BF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0,68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408044" w14:textId="2F293F84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62370B">
              <w:rPr>
                <w:rFonts w:asciiTheme="majorHAnsi" w:hAnsiTheme="majorHAnsi" w:cstheme="majorHAnsi"/>
                <w:color w:val="00B0F0"/>
              </w:rPr>
              <w:t>1,90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565FB" w14:textId="4C36C9C9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0,4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A61E48" w14:textId="77777777" w:rsidR="00266D9C" w:rsidRPr="0062370B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62370B">
              <w:rPr>
                <w:rFonts w:asciiTheme="majorHAnsi" w:hAnsiTheme="majorHAnsi" w:cstheme="majorHAnsi"/>
                <w:color w:val="92D050"/>
              </w:rPr>
              <w:t>5,63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E490AA" w14:textId="77777777" w:rsidR="00266D9C" w:rsidRPr="0062370B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62370B">
              <w:rPr>
                <w:rFonts w:asciiTheme="majorHAnsi" w:hAnsiTheme="majorHAnsi" w:cstheme="majorHAnsi"/>
                <w:color w:val="92D050"/>
              </w:rPr>
              <w:t>91,2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8EA1CC" w14:textId="6398DB6B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8E1F95B" w14:textId="6F207BB5" w:rsidR="00216B98" w:rsidRPr="0062370B" w:rsidRDefault="00216B98" w:rsidP="00216B9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  <w:p w14:paraId="702807C6" w14:textId="141BA029" w:rsidR="00266D9C" w:rsidRPr="0062370B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0C7D9B4D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3B310AF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D66F59">
              <w:rPr>
                <w:rFonts w:asciiTheme="majorHAnsi" w:hAnsiTheme="majorHAnsi" w:cstheme="majorHAnsi"/>
                <w:color w:val="92D050"/>
              </w:rPr>
              <w:t>Daucus</w:t>
            </w:r>
            <w:proofErr w:type="spellEnd"/>
            <w:r w:rsidRPr="00D66F59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D66F59">
              <w:rPr>
                <w:rFonts w:asciiTheme="majorHAnsi" w:hAnsiTheme="majorHAnsi" w:cstheme="majorHAnsi"/>
                <w:color w:val="92D050"/>
              </w:rPr>
              <w:t>carota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93E00B" w14:textId="5DB4140D" w:rsidR="00266D9C" w:rsidRPr="005A3E4D" w:rsidRDefault="008F3EF1" w:rsidP="00266D9C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Gulerod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06D0FF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 xml:space="preserve">Frisk </w:t>
            </w:r>
            <w:proofErr w:type="spellStart"/>
            <w:r w:rsidRPr="005A3E4D">
              <w:rPr>
                <w:rFonts w:asciiTheme="majorHAnsi" w:hAnsiTheme="majorHAnsi" w:cstheme="majorHAnsi"/>
              </w:rPr>
              <w:t>rod</w:t>
            </w:r>
            <w:proofErr w:type="spellEnd"/>
          </w:p>
        </w:tc>
        <w:tc>
          <w:tcPr>
            <w:tcW w:w="1158" w:type="dxa"/>
            <w:vAlign w:val="center"/>
          </w:tcPr>
          <w:p w14:paraId="738CC005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9AF638B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88AC2B5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12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E5C734B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35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BBFE069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320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B10DFA8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0,3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160FCC2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5,9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CD7851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0,835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58D8D19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0,93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6AD179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2DD2F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9,58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1C1FD3" w14:textId="77777777" w:rsidR="00266D9C" w:rsidRPr="00D66F59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D66F59">
              <w:rPr>
                <w:rFonts w:asciiTheme="majorHAnsi" w:hAnsiTheme="majorHAnsi" w:cstheme="majorHAnsi"/>
                <w:color w:val="92D050"/>
              </w:rPr>
              <w:t>88,29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FDD3FF" w14:textId="34F86A56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471CACB" w14:textId="5C7664F2" w:rsidR="00266D9C" w:rsidRPr="00D66F59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014B0656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400918A6" w14:textId="77777777" w:rsidR="00266D9C" w:rsidRPr="000F481B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0F481B">
              <w:rPr>
                <w:rFonts w:asciiTheme="majorHAnsi" w:hAnsiTheme="majorHAnsi" w:cstheme="majorHAnsi"/>
                <w:color w:val="92D050"/>
              </w:rPr>
              <w:t>Helianthus</w:t>
            </w:r>
            <w:proofErr w:type="spellEnd"/>
            <w:r w:rsidRPr="000F481B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0F481B">
              <w:rPr>
                <w:rFonts w:asciiTheme="majorHAnsi" w:hAnsiTheme="majorHAnsi" w:cstheme="majorHAnsi"/>
                <w:color w:val="92D050"/>
              </w:rPr>
              <w:t>tuberosus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036D93" w14:textId="77777777" w:rsidR="00266D9C" w:rsidRPr="000F481B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0F481B">
              <w:rPr>
                <w:rFonts w:asciiTheme="majorHAnsi" w:hAnsiTheme="majorHAnsi" w:cstheme="majorHAnsi"/>
                <w:color w:val="92D050"/>
              </w:rPr>
              <w:t>Jordskok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8F6F00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 xml:space="preserve">Frisk </w:t>
            </w:r>
            <w:proofErr w:type="spellStart"/>
            <w:r w:rsidRPr="005A3E4D">
              <w:rPr>
                <w:rFonts w:asciiTheme="majorHAnsi" w:hAnsiTheme="majorHAnsi" w:cstheme="majorHAnsi"/>
              </w:rPr>
              <w:t>knold</w:t>
            </w:r>
            <w:proofErr w:type="spellEnd"/>
          </w:p>
        </w:tc>
        <w:tc>
          <w:tcPr>
            <w:tcW w:w="1158" w:type="dxa"/>
            <w:vAlign w:val="center"/>
          </w:tcPr>
          <w:p w14:paraId="77A24197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6BB41F5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14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8DE1078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17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A2ABBD5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78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5474DE7A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42</w:t>
            </w:r>
            <w:r w:rsidRPr="00951B27">
              <w:rPr>
                <w:rFonts w:asciiTheme="majorHAnsi" w:hAnsiTheme="majorHAnsi" w:cstheme="majorHAnsi"/>
                <w:color w:val="92D050"/>
              </w:rPr>
              <w:lastRenderedPageBreak/>
              <w:t>9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287D127" w14:textId="61F91017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lastRenderedPageBreak/>
              <w:t>3,4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F6F8F0C" w14:textId="6B4EEE6C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CF9CF3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0,001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C4C4BD" w14:textId="1BCEE5B4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951B27">
              <w:rPr>
                <w:rFonts w:asciiTheme="majorHAnsi" w:hAnsiTheme="majorHAnsi" w:cstheme="majorHAnsi"/>
                <w:color w:val="00B0F0"/>
              </w:rPr>
              <w:t>2.00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BC2B72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0,01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DBBBBB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17,44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DF6EF" w14:textId="77777777" w:rsidR="00266D9C" w:rsidRPr="00951B2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951B27">
              <w:rPr>
                <w:rFonts w:asciiTheme="majorHAnsi" w:hAnsiTheme="majorHAnsi" w:cstheme="majorHAnsi"/>
                <w:color w:val="92D050"/>
              </w:rPr>
              <w:t>78,01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B70E5B" w14:textId="5588FF8C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46AD4C0A" w14:textId="450B8862" w:rsidR="00266D9C" w:rsidRPr="00951B27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64F1BF1D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363EB788" w14:textId="77777777" w:rsidR="00266D9C" w:rsidRPr="00FE7431" w:rsidRDefault="00266D9C" w:rsidP="00266D9C">
            <w:pPr>
              <w:spacing w:after="0"/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lastRenderedPageBreak/>
              <w:t>Lactuca</w:t>
            </w:r>
            <w:proofErr w:type="spellEnd"/>
            <w:r w:rsidRPr="00FE7431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sativa</w:t>
            </w:r>
            <w:proofErr w:type="spellEnd"/>
          </w:p>
          <w:p w14:paraId="1F13AF48" w14:textId="629EF61F" w:rsidR="00266D9C" w:rsidRDefault="00216B98" w:rsidP="00266D9C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(Cos </w:t>
            </w:r>
            <w:proofErr w:type="spellStart"/>
            <w:r>
              <w:rPr>
                <w:rFonts w:asciiTheme="majorHAnsi" w:hAnsiTheme="majorHAnsi" w:cstheme="majorHAnsi"/>
              </w:rPr>
              <w:t>og</w:t>
            </w:r>
            <w:proofErr w:type="spellEnd"/>
            <w:r w:rsidR="00266D9C"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66D9C" w:rsidRPr="005A3E4D">
              <w:rPr>
                <w:rFonts w:asciiTheme="majorHAnsi" w:hAnsiTheme="majorHAnsi" w:cstheme="majorHAnsi"/>
              </w:rPr>
              <w:t>Romaine</w:t>
            </w:r>
            <w:r>
              <w:rPr>
                <w:rFonts w:asciiTheme="majorHAnsi" w:hAnsiTheme="majorHAnsi" w:cstheme="majorHAnsi"/>
              </w:rPr>
              <w:t>salat</w:t>
            </w:r>
            <w:proofErr w:type="spellEnd"/>
            <w:r w:rsidR="00266D9C" w:rsidRPr="005A3E4D">
              <w:rPr>
                <w:rFonts w:asciiTheme="majorHAnsi" w:hAnsiTheme="majorHAnsi" w:cstheme="majorHAnsi"/>
              </w:rPr>
              <w:t>)</w:t>
            </w:r>
          </w:p>
          <w:p w14:paraId="6FFF7BB8" w14:textId="0754EC8A" w:rsidR="00266D9C" w:rsidRPr="000F481B" w:rsidRDefault="00266D9C" w:rsidP="00266D9C">
            <w:pPr>
              <w:spacing w:after="0"/>
              <w:rPr>
                <w:rFonts w:asciiTheme="majorHAnsi" w:hAnsiTheme="majorHAnsi" w:cstheme="majorHAnsi"/>
                <w:color w:val="00B0F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3A293F" w14:textId="4EC6760E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F481B">
              <w:rPr>
                <w:rFonts w:asciiTheme="majorHAnsi" w:hAnsiTheme="majorHAnsi" w:cstheme="majorHAnsi"/>
                <w:color w:val="00B0F0"/>
              </w:rPr>
              <w:t>Havesalat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4D22D6" w14:textId="77777777" w:rsidR="00266D9C" w:rsidRPr="000F481B" w:rsidRDefault="00266D9C" w:rsidP="00266D9C">
            <w:pPr>
              <w:rPr>
                <w:rFonts w:asciiTheme="majorHAnsi" w:hAnsiTheme="majorHAnsi" w:cstheme="majorHAnsi"/>
                <w:color w:val="00B0F0"/>
              </w:rPr>
            </w:pPr>
            <w:proofErr w:type="gramStart"/>
            <w:r w:rsidRPr="000F481B">
              <w:rPr>
                <w:rFonts w:asciiTheme="majorHAnsi" w:hAnsiTheme="majorHAnsi" w:cstheme="majorHAnsi"/>
                <w:color w:val="00B0F0"/>
              </w:rPr>
              <w:t>Frisk</w:t>
            </w:r>
            <w:proofErr w:type="gramEnd"/>
            <w:r w:rsidRPr="000F481B">
              <w:rPr>
                <w:rFonts w:asciiTheme="majorHAnsi" w:hAnsiTheme="majorHAnsi" w:cstheme="majorHAnsi"/>
                <w:color w:val="00B0F0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233E5A7D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A2232B8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33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D00975B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14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ABB6816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30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2294C85F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247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0D796B7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0,97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9BDB8C8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4,0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66A360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0,436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968817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1,23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EFE20E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BFE4C3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3,29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B7F718" w14:textId="77777777" w:rsidR="00266D9C" w:rsidRPr="00F94016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94016">
              <w:rPr>
                <w:rFonts w:asciiTheme="majorHAnsi" w:hAnsiTheme="majorHAnsi" w:cstheme="majorHAnsi"/>
                <w:color w:val="92D050"/>
              </w:rPr>
              <w:t>94,61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8EF6B6" w14:textId="094FA49E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7E3C28AF" w14:textId="2EABCC6E" w:rsidR="00266D9C" w:rsidRPr="00F94016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75905A0B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293DB598" w14:textId="373F9517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Lactusa</w:t>
            </w:r>
            <w:proofErr w:type="spellEnd"/>
            <w:r w:rsidRPr="00FE7431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sativa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00687C">
              <w:rPr>
                <w:rFonts w:asciiTheme="majorHAnsi" w:hAnsiTheme="majorHAnsi" w:cstheme="majorHAnsi"/>
                <w:color w:val="00B0F0"/>
              </w:rPr>
              <w:t xml:space="preserve">var. </w:t>
            </w:r>
            <w:proofErr w:type="spellStart"/>
            <w:r w:rsidRPr="0000687C">
              <w:rPr>
                <w:rFonts w:asciiTheme="majorHAnsi" w:hAnsiTheme="majorHAnsi" w:cstheme="majorHAnsi"/>
                <w:color w:val="00B0F0"/>
              </w:rPr>
              <w:t>capitata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6C5DF0" w14:textId="636866E0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687C">
              <w:rPr>
                <w:rFonts w:asciiTheme="majorHAnsi" w:hAnsiTheme="majorHAnsi" w:cstheme="majorHAnsi"/>
                <w:color w:val="00B0F0"/>
              </w:rPr>
              <w:t>Icebergsalat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5C923C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00B0F0"/>
              </w:rPr>
            </w:pPr>
            <w:proofErr w:type="gramStart"/>
            <w:r w:rsidRPr="0000687C">
              <w:rPr>
                <w:rFonts w:asciiTheme="majorHAnsi" w:hAnsiTheme="majorHAnsi" w:cstheme="majorHAnsi"/>
                <w:color w:val="00B0F0"/>
              </w:rPr>
              <w:t>Frisk</w:t>
            </w:r>
            <w:proofErr w:type="gramEnd"/>
            <w:r w:rsidRPr="0000687C">
              <w:rPr>
                <w:rFonts w:asciiTheme="majorHAnsi" w:hAnsiTheme="majorHAnsi" w:cstheme="majorHAnsi"/>
                <w:color w:val="00B0F0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6962DDAA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0DEA2BF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18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81620A6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3EF610A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20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16A8337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141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E38B2DD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0,41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032B8FA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EF2FDA" w14:textId="4C91711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00687C">
              <w:rPr>
                <w:rFonts w:asciiTheme="majorHAnsi" w:hAnsiTheme="majorHAnsi" w:cstheme="majorHAnsi"/>
                <w:color w:val="00B0F0"/>
              </w:rPr>
              <w:t>0,025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0BA0BA" w14:textId="54833362" w:rsidR="00266D9C" w:rsidRPr="005A3E4D" w:rsidRDefault="00266D9C" w:rsidP="00216B98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0,9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21D3F1" w14:textId="77777777" w:rsidR="00266D9C" w:rsidRPr="00FE7431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FE7431">
              <w:rPr>
                <w:rFonts w:asciiTheme="majorHAnsi" w:hAnsiTheme="majorHAnsi" w:cstheme="majorHAnsi"/>
                <w:color w:val="92D050"/>
              </w:rPr>
              <w:t>0,14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CC8C42" w14:textId="4B3CC813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00687C">
              <w:rPr>
                <w:rFonts w:asciiTheme="majorHAnsi" w:hAnsiTheme="majorHAnsi" w:cstheme="majorHAnsi"/>
                <w:color w:val="00B0F0"/>
              </w:rPr>
              <w:t>2,97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22D934D" w14:textId="77777777" w:rsidR="00266D9C" w:rsidRPr="0000687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00687C">
              <w:rPr>
                <w:rFonts w:asciiTheme="majorHAnsi" w:hAnsiTheme="majorHAnsi" w:cstheme="majorHAnsi"/>
                <w:color w:val="92D050"/>
              </w:rPr>
              <w:t>95,64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78A3DA" w14:textId="55A88264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432A27D" w14:textId="1D47548C" w:rsidR="00266D9C" w:rsidRPr="0000687C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116AB97C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3DDB4086" w14:textId="77777777" w:rsidR="00266D9C" w:rsidRPr="00FE7431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Nasturtium</w:t>
            </w:r>
            <w:proofErr w:type="spellEnd"/>
            <w:r w:rsidRPr="00FE7431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officinale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471725" w14:textId="307D201D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A502B4">
              <w:rPr>
                <w:rFonts w:asciiTheme="majorHAnsi" w:hAnsiTheme="majorHAnsi" w:cstheme="majorHAnsi"/>
                <w:color w:val="00B0F0"/>
              </w:rPr>
              <w:t>Tykskulpet</w:t>
            </w:r>
            <w:proofErr w:type="spellEnd"/>
            <w:r w:rsidRPr="00A502B4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Pr="00A502B4">
              <w:rPr>
                <w:rFonts w:asciiTheme="majorHAnsi" w:hAnsiTheme="majorHAnsi" w:cstheme="majorHAnsi"/>
                <w:color w:val="00B0F0"/>
              </w:rPr>
              <w:t>brøndkarse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4F9E58" w14:textId="2D9E0040" w:rsidR="00266D9C" w:rsidRPr="005A3E4D" w:rsidRDefault="00862C6E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5A7A3669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D864CF0" w14:textId="6EC8A14B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120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4425127" w14:textId="74D6D3AE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21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F302753" w14:textId="5285442B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60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3561730B" w14:textId="23FFE0CC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330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7687494E" w14:textId="688B8729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0,20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F142D26" w14:textId="666F6CB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14CF5E" w14:textId="6C778189" w:rsidR="00266D9C" w:rsidRPr="005A3E4D" w:rsidRDefault="00216B98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B0F0"/>
              </w:rPr>
              <w:t>0,16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640458" w14:textId="4F9B53B3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2,30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076A79" w14:textId="3098E83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0,10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8CA13D" w14:textId="0B9634D8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1,29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126F9C" w14:textId="5D37961E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FB19F2">
              <w:rPr>
                <w:rFonts w:asciiTheme="majorHAnsi" w:hAnsiTheme="majorHAnsi" w:cstheme="majorHAnsi"/>
                <w:color w:val="00B0F0"/>
              </w:rPr>
              <w:t>95,11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509454" w14:textId="3DEE4B46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C5203DB" w14:textId="21DF35CC" w:rsidR="00266D9C" w:rsidRPr="00A502B4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13E155FC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465A841E" w14:textId="77777777" w:rsidR="00266D9C" w:rsidRPr="00FE7431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Rheum</w:t>
            </w:r>
            <w:proofErr w:type="spellEnd"/>
            <w:r w:rsidRPr="00FE7431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rhabarbarum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8B43F9" w14:textId="2254E146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C75607">
              <w:rPr>
                <w:rFonts w:asciiTheme="majorHAnsi" w:hAnsiTheme="majorHAnsi" w:cstheme="majorHAnsi"/>
                <w:color w:val="00B0F0"/>
              </w:rPr>
              <w:t>Haverabarber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BB6F77" w14:textId="5AD3E2D4" w:rsidR="00266D9C" w:rsidRPr="005A3E4D" w:rsidRDefault="00862C6E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Frisk </w:t>
            </w:r>
            <w:proofErr w:type="spellStart"/>
            <w:r>
              <w:rPr>
                <w:rFonts w:asciiTheme="majorHAnsi" w:hAnsiTheme="majorHAnsi" w:cstheme="majorHAnsi"/>
              </w:rPr>
              <w:t>stilk</w:t>
            </w:r>
            <w:proofErr w:type="spellEnd"/>
          </w:p>
        </w:tc>
        <w:tc>
          <w:tcPr>
            <w:tcW w:w="1158" w:type="dxa"/>
            <w:vAlign w:val="center"/>
          </w:tcPr>
          <w:p w14:paraId="47AFF110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3BFBB91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86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D8B91D4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12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E6637EC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14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27C44A2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288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461C3E8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0,22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5A578F0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1D9156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0,005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5D7DB6" w14:textId="74F04149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C75607">
              <w:rPr>
                <w:rFonts w:asciiTheme="majorHAnsi" w:hAnsiTheme="majorHAnsi" w:cstheme="majorHAnsi"/>
                <w:color w:val="00B0F0"/>
              </w:rPr>
              <w:t>0,90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AC976C" w14:textId="18B4CB71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C75607">
              <w:rPr>
                <w:rFonts w:asciiTheme="majorHAnsi" w:hAnsiTheme="majorHAnsi" w:cstheme="majorHAnsi"/>
                <w:color w:val="00B0F0"/>
              </w:rPr>
              <w:t>0,20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39B7B8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4,54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349CB23" w14:textId="77777777" w:rsidR="00266D9C" w:rsidRPr="00C75607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C75607">
              <w:rPr>
                <w:rFonts w:asciiTheme="majorHAnsi" w:hAnsiTheme="majorHAnsi" w:cstheme="majorHAnsi"/>
                <w:color w:val="92D050"/>
              </w:rPr>
              <w:t>93,61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02C785" w14:textId="6DD69102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4491CC3" w14:textId="6AED717C" w:rsidR="00266D9C" w:rsidRPr="00C75607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03E21115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46AC62AA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4810EC">
              <w:rPr>
                <w:rFonts w:asciiTheme="majorHAnsi" w:hAnsiTheme="majorHAnsi" w:cstheme="majorHAnsi"/>
                <w:color w:val="92D050"/>
              </w:rPr>
              <w:t>Solanum</w:t>
            </w:r>
            <w:proofErr w:type="spellEnd"/>
            <w:r w:rsidRPr="004810EC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4810EC">
              <w:rPr>
                <w:rFonts w:asciiTheme="majorHAnsi" w:hAnsiTheme="majorHAnsi" w:cstheme="majorHAnsi"/>
                <w:color w:val="92D050"/>
              </w:rPr>
              <w:t>tuberosum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51DD7C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Kartoffel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AAD410" w14:textId="7FE25E42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kogt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m</w:t>
            </w:r>
            <w:r w:rsidR="00862C6E">
              <w:rPr>
                <w:rFonts w:asciiTheme="majorHAnsi" w:hAnsiTheme="majorHAnsi" w:cstheme="majorHAnsi"/>
              </w:rPr>
              <w:t>ed</w:t>
            </w:r>
            <w:r w:rsidRPr="005A3E4D">
              <w:rPr>
                <w:rFonts w:asciiTheme="majorHAnsi" w:hAnsiTheme="majorHAnsi" w:cstheme="majorHAnsi"/>
              </w:rPr>
              <w:t xml:space="preserve"> skal</w:t>
            </w:r>
            <w:r w:rsidR="00862C6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862C6E">
              <w:rPr>
                <w:rFonts w:asciiTheme="majorHAnsi" w:hAnsiTheme="majorHAnsi" w:cstheme="majorHAnsi"/>
              </w:rPr>
              <w:t>uden</w:t>
            </w:r>
            <w:proofErr w:type="spellEnd"/>
            <w:r w:rsidR="00862C6E"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05962084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B6A0BFE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E5AF746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22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2CD16C3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44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70EF2AFA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379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250A77E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0,31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B364B31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EF560A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C4A329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1,87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B43A74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3356D3" w14:textId="77777777" w:rsidR="00266D9C" w:rsidRPr="007E4EE4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7E4EE4">
              <w:rPr>
                <w:rFonts w:asciiTheme="majorHAnsi" w:hAnsiTheme="majorHAnsi" w:cstheme="majorHAnsi"/>
                <w:color w:val="92D050"/>
              </w:rPr>
              <w:t>20,13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969898" w14:textId="4A3353D2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7E4EE4">
              <w:rPr>
                <w:rFonts w:asciiTheme="majorHAnsi" w:hAnsiTheme="majorHAnsi" w:cstheme="majorHAnsi"/>
                <w:color w:val="00B0F0"/>
              </w:rPr>
              <w:t>76,98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68E50B" w14:textId="3D8174D4" w:rsidR="00266D9C" w:rsidRPr="005A3E4D" w:rsidRDefault="00402CFB" w:rsidP="00266D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C9A3B4F" w14:textId="7CD7DA65" w:rsidR="00266D9C" w:rsidRPr="007E4EE4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33AD19DB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12B5FBC5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4810EC">
              <w:rPr>
                <w:rFonts w:asciiTheme="majorHAnsi" w:hAnsiTheme="majorHAnsi" w:cstheme="majorHAnsi"/>
                <w:color w:val="92D050"/>
              </w:rPr>
              <w:t>Spinacia</w:t>
            </w:r>
            <w:proofErr w:type="spellEnd"/>
            <w:r w:rsidRPr="004810EC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4810EC">
              <w:rPr>
                <w:rFonts w:asciiTheme="majorHAnsi" w:hAnsiTheme="majorHAnsi" w:cstheme="majorHAnsi"/>
                <w:color w:val="92D050"/>
              </w:rPr>
              <w:t>oleracea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885D53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4810EC">
              <w:rPr>
                <w:rFonts w:asciiTheme="majorHAnsi" w:hAnsiTheme="majorHAnsi" w:cstheme="majorHAnsi"/>
                <w:color w:val="92D050"/>
              </w:rPr>
              <w:t>Spinat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71322A" w14:textId="029F5446" w:rsidR="00266D9C" w:rsidRPr="005A3E4D" w:rsidRDefault="00862C6E" w:rsidP="00266D9C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</w:t>
            </w:r>
            <w:r w:rsidR="00266D9C" w:rsidRPr="005A3E4D">
              <w:rPr>
                <w:rFonts w:asciiTheme="majorHAnsi" w:hAnsiTheme="majorHAnsi" w:cstheme="majorHAnsi"/>
              </w:rPr>
              <w:t>ogt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drænet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uden</w:t>
            </w:r>
            <w:proofErr w:type="spellEnd"/>
            <w:r>
              <w:rPr>
                <w:rFonts w:asciiTheme="majorHAnsi" w:hAnsiTheme="majorHAnsi" w:cstheme="majorHAnsi"/>
              </w:rPr>
              <w:t xml:space="preserve"> salt</w:t>
            </w:r>
          </w:p>
        </w:tc>
        <w:tc>
          <w:tcPr>
            <w:tcW w:w="1158" w:type="dxa"/>
            <w:vAlign w:val="center"/>
          </w:tcPr>
          <w:p w14:paraId="6D9E3625" w14:textId="77777777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9900ED1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136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6955EFC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87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B69DB70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56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714351F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466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D46D383" w14:textId="2E418955" w:rsidR="00266D9C" w:rsidRPr="005A3E4D" w:rsidRDefault="00266D9C" w:rsidP="00266D9C">
            <w:pPr>
              <w:rPr>
                <w:rFonts w:asciiTheme="majorHAnsi" w:hAnsiTheme="majorHAnsi" w:cstheme="majorHAnsi"/>
              </w:rPr>
            </w:pPr>
            <w:r w:rsidRPr="004810EC">
              <w:rPr>
                <w:rFonts w:asciiTheme="majorHAnsi" w:hAnsiTheme="majorHAnsi" w:cstheme="majorHAnsi"/>
                <w:color w:val="00B0F0"/>
              </w:rPr>
              <w:t>3,57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12CF59E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9,8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7B4F8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0,524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670A0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2,97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5B7E7F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0,26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1095D9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3,75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F5152C9" w14:textId="77777777" w:rsidR="00266D9C" w:rsidRPr="004810EC" w:rsidRDefault="00266D9C" w:rsidP="00266D9C">
            <w:pPr>
              <w:rPr>
                <w:rFonts w:asciiTheme="majorHAnsi" w:hAnsiTheme="majorHAnsi" w:cstheme="majorHAnsi"/>
                <w:color w:val="92D050"/>
              </w:rPr>
            </w:pPr>
            <w:r w:rsidRPr="004810EC">
              <w:rPr>
                <w:rFonts w:asciiTheme="majorHAnsi" w:hAnsiTheme="majorHAnsi" w:cstheme="majorHAnsi"/>
                <w:color w:val="92D050"/>
              </w:rPr>
              <w:t>91,21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E1E89F" w14:textId="49C10F12" w:rsidR="00266D9C" w:rsidRPr="005A3E4D" w:rsidRDefault="00266D9C" w:rsidP="00402CFB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fldChar w:fldCharType="begin"/>
            </w:r>
            <w:r w:rsidRPr="005A3E4D">
              <w:rPr>
                <w:rFonts w:asciiTheme="majorHAnsi" w:hAnsiTheme="majorHAnsi" w:cstheme="majorHAnsi"/>
              </w:rPr>
              <w:instrText xml:space="preserve"> ADDIN EN.CITE &lt;EndNote&gt;&lt;Cite&gt;&lt;Author&gt;USDA&lt;/Author&gt;&lt;Year&gt;2011&lt;/Year&gt;&lt;RecNum&gt;565&lt;/RecNum&gt;&lt;DisplayText&gt;[53]&lt;/DisplayText&gt;&lt;record&gt;&lt;rec-number&gt;565&lt;/rec-number&gt;&lt;foreign-keys&gt;&lt;key app="EN" db-id="22frw52vswaxdaetz2jpadszpatfxfzset5e" timestamp="1395232141"&gt;565&lt;/key&gt;&lt;/foreign-keys&gt;&lt;ref-type name="Web Page"&gt;12&lt;/ref-type&gt;&lt;contributors&gt;&lt;authors&gt;&lt;author&gt;USDA&lt;/author&gt;&lt;/authors&gt;&lt;/contributors&gt;&lt;titles&gt;&lt;title&gt;National Nutrient Database for Standard Reference&lt;/title&gt;&lt;/titles&gt;&lt;number&gt;2014-03-19&lt;/number&gt;&lt;dates&gt;&lt;year&gt;2011&lt;/year&gt;&lt;/dates&gt;&lt;urls&gt;&lt;related-urls&gt;&lt;url&gt;http://ndb.nal.usda.gov/&lt;/url&gt;&lt;/related-urls&gt;&lt;/urls&gt;&lt;/record&gt;&lt;/Cite&gt;&lt;/EndNote&gt;</w:instrText>
            </w:r>
            <w:r w:rsidRPr="005A3E4D">
              <w:rPr>
                <w:rFonts w:asciiTheme="majorHAnsi" w:hAnsiTheme="majorHAnsi" w:cstheme="majorHAnsi"/>
              </w:rPr>
              <w:fldChar w:fldCharType="separate"/>
            </w:r>
            <w:r w:rsidRPr="005A3E4D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1BA5074" w14:textId="233E53A1" w:rsidR="00266D9C" w:rsidRPr="004810EC" w:rsidRDefault="00266D9C" w:rsidP="00266D9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04047C" w:rsidRPr="005A3E4D" w14:paraId="16A148A4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1AF967C1" w14:textId="17A92703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8F3EF1">
              <w:rPr>
                <w:rFonts w:asciiTheme="majorHAnsi" w:hAnsiTheme="majorHAnsi" w:cstheme="majorHAnsi"/>
                <w:b/>
              </w:rPr>
              <w:t>Anbefalede</w:t>
            </w:r>
            <w:proofErr w:type="spellEnd"/>
            <w:r w:rsidRPr="008F3EF1">
              <w:rPr>
                <w:rFonts w:asciiTheme="majorHAnsi" w:hAnsiTheme="majorHAnsi" w:cstheme="majorHAnsi"/>
                <w:b/>
              </w:rPr>
              <w:t xml:space="preserve"> Fantasilat </w:t>
            </w:r>
            <w:proofErr w:type="spellStart"/>
            <w:r w:rsidRPr="008F3EF1">
              <w:rPr>
                <w:rFonts w:asciiTheme="majorHAnsi" w:hAnsiTheme="majorHAnsi" w:cstheme="majorHAnsi"/>
                <w:b/>
              </w:rPr>
              <w:t>urter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0E1839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C43CFD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158" w:type="dxa"/>
            <w:vAlign w:val="center"/>
          </w:tcPr>
          <w:p w14:paraId="1364A089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66F6D75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Kalcium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BC6D222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Magnesium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57837C6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Fosfor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0005D1B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Kalium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790094CB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Je</w:t>
            </w: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rn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6593499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438701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9F1EC3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Protein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6BD9CE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Fed</w:t>
            </w: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8FB22B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Ku</w:t>
            </w: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lhydrater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B2D88A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Vandindhold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29F376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Ref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26DBABB" w14:textId="77777777" w:rsidR="0004047C" w:rsidRPr="005A3E4D" w:rsidRDefault="0004047C" w:rsidP="00CA2C96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</w:tr>
      <w:tr w:rsidR="00266D9C" w:rsidRPr="005A3E4D" w14:paraId="573A46F7" w14:textId="77777777" w:rsidTr="00CA2C96">
        <w:trPr>
          <w:trHeight w:val="597"/>
        </w:trPr>
        <w:tc>
          <w:tcPr>
            <w:tcW w:w="2694" w:type="dxa"/>
            <w:shd w:val="clear" w:color="auto" w:fill="auto"/>
            <w:noWrap/>
            <w:vAlign w:val="center"/>
          </w:tcPr>
          <w:p w14:paraId="1FD691B4" w14:textId="4D71C680" w:rsidR="00266D9C" w:rsidRPr="005A3E4D" w:rsidRDefault="00266D9C" w:rsidP="00133746">
            <w:pPr>
              <w:rPr>
                <w:rFonts w:asciiTheme="majorHAnsi" w:hAnsiTheme="majorHAnsi" w:cstheme="majorHAnsi"/>
              </w:rPr>
            </w:pPr>
            <w:proofErr w:type="spellStart"/>
            <w:proofErr w:type="gramStart"/>
            <w:r w:rsidRPr="005A3E4D">
              <w:rPr>
                <w:rFonts w:asciiTheme="majorHAnsi" w:hAnsiTheme="majorHAnsi" w:cstheme="majorHAnsi"/>
              </w:rPr>
              <w:t>Aegopodium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podagraria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133746">
              <w:rPr>
                <w:rFonts w:asciiTheme="majorHAnsi" w:hAnsiTheme="majorHAnsi" w:cstheme="majorHAnsi"/>
              </w:rPr>
              <w:t>’Variegata’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A05812" w14:textId="77777777" w:rsidR="00266D9C" w:rsidRPr="005A3E4D" w:rsidRDefault="00266D9C" w:rsidP="00132B48">
            <w:pPr>
              <w:rPr>
                <w:rFonts w:asciiTheme="majorHAnsi" w:hAnsiTheme="majorHAnsi" w:cstheme="majorHAnsi"/>
              </w:rPr>
            </w:pPr>
            <w:proofErr w:type="spellStart"/>
            <w:r w:rsidRPr="00132B48">
              <w:rPr>
                <w:rFonts w:asciiTheme="majorHAnsi" w:hAnsiTheme="majorHAnsi" w:cstheme="majorHAnsi"/>
                <w:color w:val="00B0F0"/>
              </w:rPr>
              <w:t>Broget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</w:t>
            </w:r>
            <w:r w:rsidRPr="005A3E4D">
              <w:rPr>
                <w:rFonts w:asciiTheme="majorHAnsi" w:hAnsiTheme="majorHAnsi" w:cstheme="majorHAnsi"/>
              </w:rPr>
              <w:t>kvalderkål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5F6E6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2F1C14C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356E82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814ADF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C6253A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3307B6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5FBAFF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39B108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D66E9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5DD61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6,7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EA5F5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5918B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5616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473045" w14:textId="441FF479" w:rsidR="00266D9C" w:rsidRPr="005A3E4D" w:rsidRDefault="00856B1D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0A93A9B" w14:textId="4D5DC474" w:rsidR="00266D9C" w:rsidRPr="00132B48" w:rsidRDefault="00266D9C" w:rsidP="00132B4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lang w:eastAsia="sv-SE"/>
              </w:rPr>
            </w:pPr>
          </w:p>
        </w:tc>
      </w:tr>
      <w:tr w:rsidR="00266D9C" w:rsidRPr="005A3E4D" w14:paraId="3DB069EC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71C158D4" w14:textId="77777777" w:rsidR="00266D9C" w:rsidRPr="00860219" w:rsidRDefault="00266D9C" w:rsidP="008602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lang w:eastAsia="sv-SE"/>
              </w:rPr>
            </w:pPr>
            <w:r w:rsidRPr="00860219"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 xml:space="preserve">Alliaria </w:t>
            </w:r>
            <w:proofErr w:type="spellStart"/>
            <w:r w:rsidRPr="00860219"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>petiolara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79BAD3" w14:textId="77777777" w:rsidR="00266D9C" w:rsidRPr="00860219" w:rsidRDefault="00266D9C" w:rsidP="008602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lang w:eastAsia="sv-SE"/>
              </w:rPr>
            </w:pPr>
            <w:proofErr w:type="spellStart"/>
            <w:r w:rsidRPr="00860219"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>Almindelig</w:t>
            </w:r>
            <w:proofErr w:type="spellEnd"/>
            <w:r w:rsidRPr="00860219"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 xml:space="preserve"> </w:t>
            </w:r>
            <w:proofErr w:type="spellStart"/>
            <w:r w:rsidRPr="00860219"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>løgkarse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00E33A" w14:textId="49AD1D06" w:rsidR="00266D9C" w:rsidRPr="00860219" w:rsidRDefault="00824448" w:rsidP="0086021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B0F0"/>
                <w:lang w:eastAsia="sv-SE"/>
              </w:rPr>
            </w:pPr>
            <w:proofErr w:type="gramStart"/>
            <w:r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>Frisk</w:t>
            </w:r>
            <w:proofErr w:type="gramEnd"/>
            <w:r>
              <w:rPr>
                <w:rFonts w:asciiTheme="majorHAnsi" w:eastAsia="Times New Roman" w:hAnsiTheme="majorHAnsi" w:cstheme="majorHAnsi"/>
                <w:color w:val="00B0F0"/>
                <w:lang w:eastAsia="sv-SE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7B1A193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3461119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967D2D">
              <w:rPr>
                <w:rFonts w:asciiTheme="majorHAnsi" w:hAnsiTheme="majorHAnsi" w:cstheme="majorHAnsi"/>
                <w:color w:val="C0504D" w:themeColor="accent2"/>
              </w:rPr>
              <w:t>200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20AB5E3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0FF09C16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CA0AA92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5ABC6DD1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967D2D">
              <w:rPr>
                <w:rFonts w:asciiTheme="majorHAnsi" w:hAnsiTheme="majorHAnsi" w:cstheme="majorHAnsi"/>
                <w:color w:val="C0504D" w:themeColor="accent2"/>
              </w:rPr>
              <w:t>3,2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CDCF69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9A9283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F37B3D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CBB038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34451C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74C2B40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23F545" w14:textId="5A4F50C1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4FB71513" w14:textId="21466C89" w:rsidR="00266D9C" w:rsidRPr="00967D2D" w:rsidRDefault="00266D9C" w:rsidP="00FF58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69E08F5B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33DC4B6A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986165">
              <w:rPr>
                <w:rFonts w:asciiTheme="majorHAnsi" w:hAnsiTheme="majorHAnsi" w:cstheme="majorHAnsi"/>
                <w:color w:val="92D050"/>
              </w:rPr>
              <w:t>Allium</w:t>
            </w:r>
            <w:proofErr w:type="spellEnd"/>
            <w:r w:rsidRPr="00986165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986165">
              <w:rPr>
                <w:rFonts w:asciiTheme="majorHAnsi" w:hAnsiTheme="majorHAnsi" w:cstheme="majorHAnsi"/>
                <w:color w:val="92D050"/>
              </w:rPr>
              <w:t>fistulosum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4602B1" w14:textId="07777404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7F6FBA">
              <w:rPr>
                <w:rFonts w:asciiTheme="majorHAnsi" w:hAnsiTheme="majorHAnsi" w:cstheme="majorHAnsi"/>
                <w:color w:val="00B0F0"/>
              </w:rPr>
              <w:t>Pibeløg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9E20A5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3FB3240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67A6035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18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FC9C385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23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A5E9F3A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49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B0F7313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212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ABE752C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1,22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7A1E795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3E2DB9" w14:textId="77777777" w:rsidR="00266D9C" w:rsidRPr="00967D2D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67D2D">
              <w:rPr>
                <w:rFonts w:asciiTheme="majorHAnsi" w:hAnsiTheme="majorHAnsi" w:cstheme="majorHAnsi"/>
                <w:color w:val="92D050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6CEFF1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1,9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3DD34E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E040C3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214231" w14:textId="77777777" w:rsidR="00266D9C" w:rsidRPr="00986165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986165">
              <w:rPr>
                <w:rFonts w:asciiTheme="majorHAnsi" w:hAnsiTheme="majorHAnsi" w:cstheme="majorHAnsi"/>
                <w:color w:val="92D050"/>
              </w:rPr>
              <w:t>90,5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F54B55" w14:textId="5ED24DB0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02469C23" w14:textId="25BE87CE" w:rsidR="00266D9C" w:rsidRPr="00986165" w:rsidRDefault="00266D9C" w:rsidP="0098616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4A6D2BB0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0E3437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Allium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scorodoprasum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9F34CB" w14:textId="7F249F55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Skovløg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B93B6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0C29526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84A63A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8DCCBC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10,15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982D5F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0B57D09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145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2EA9CA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D88A46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181FA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82CC1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DB7AD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03B18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BEE08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B7D237" w14:textId="7461C7C1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5084C8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5A585739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5931EBC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lastRenderedPageBreak/>
              <w:t>Allium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ursinum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303B1D" w14:textId="4695BD21" w:rsidR="00266D9C" w:rsidRPr="005A3E4D" w:rsidRDefault="00824448" w:rsidP="00824448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Ramsløg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58BC5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4B3E831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3836E9C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106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DB2955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13,6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718DB1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F9AC89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274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00D452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1,82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21F6C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5,61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415F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CA9F2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1,37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48725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56240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0,508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B2016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EBCD56" w14:textId="37928C3A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2315A0D" w14:textId="0814A958" w:rsidR="00266D9C" w:rsidRPr="005A3E4D" w:rsidRDefault="008F3EF1" w:rsidP="008F3EF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Omregnet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fra</w:t>
            </w:r>
            <w:proofErr w:type="spellEnd"/>
            <w:r w:rsidR="00266D9C" w:rsidRPr="005A3E4D">
              <w:rPr>
                <w:rFonts w:asciiTheme="majorHAnsi" w:hAnsiTheme="majorHAnsi" w:cstheme="majorHAnsi"/>
              </w:rPr>
              <w:t xml:space="preserve"> 7,</w:t>
            </w:r>
            <w:proofErr w:type="gramStart"/>
            <w:r w:rsidR="00266D9C" w:rsidRPr="005A3E4D">
              <w:rPr>
                <w:rFonts w:asciiTheme="majorHAnsi" w:hAnsiTheme="majorHAnsi" w:cstheme="majorHAnsi"/>
              </w:rPr>
              <w:t>9%</w:t>
            </w:r>
            <w:proofErr w:type="gramEnd"/>
            <w:r w:rsidR="00266D9C"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tørvægt</w:t>
            </w:r>
            <w:proofErr w:type="spellEnd"/>
          </w:p>
        </w:tc>
      </w:tr>
      <w:tr w:rsidR="00266D9C" w:rsidRPr="00F040D2" w14:paraId="1D133811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475E8CC3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Amaranthus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4AE89D" w14:textId="6EFA7AE0" w:rsidR="00266D9C" w:rsidRPr="00F040D2" w:rsidRDefault="008F3EF1" w:rsidP="005A3E4D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Amarant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CA855D" w14:textId="6FE1CE49" w:rsidR="00266D9C" w:rsidRPr="00F040D2" w:rsidRDefault="008F3EF1" w:rsidP="005A3E4D">
            <w:pPr>
              <w:rPr>
                <w:rFonts w:asciiTheme="majorHAnsi" w:hAnsiTheme="majorHAnsi" w:cstheme="majorHAnsi"/>
                <w:color w:val="00B0F0"/>
              </w:rPr>
            </w:pPr>
            <w:proofErr w:type="gramStart"/>
            <w:r w:rsidRPr="00F040D2">
              <w:rPr>
                <w:rFonts w:asciiTheme="majorHAnsi" w:hAnsiTheme="majorHAnsi" w:cstheme="majorHAnsi"/>
                <w:color w:val="00B0F0"/>
              </w:rPr>
              <w:t>F</w:t>
            </w:r>
            <w:r w:rsidR="00266D9C" w:rsidRPr="00F040D2">
              <w:rPr>
                <w:rFonts w:asciiTheme="majorHAnsi" w:hAnsiTheme="majorHAnsi" w:cstheme="majorHAnsi"/>
                <w:color w:val="00B0F0"/>
              </w:rPr>
              <w:t>risk</w:t>
            </w:r>
            <w:proofErr w:type="gramEnd"/>
            <w:r>
              <w:rPr>
                <w:rFonts w:asciiTheme="majorHAnsi" w:hAnsiTheme="majorHAnsi" w:cstheme="majorHAnsi"/>
                <w:color w:val="00B0F0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516AE859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D607495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215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8651EDE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55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A5E00F7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50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3357E729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611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4E4BEB28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2,32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1894083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43,3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CB969" w14:textId="706DF6F2" w:rsidR="00266D9C" w:rsidRPr="00F040D2" w:rsidRDefault="00824448" w:rsidP="00824448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0,146 </w:t>
            </w:r>
            <w:r w:rsidR="00266D9C" w:rsidRPr="00F040D2">
              <w:rPr>
                <w:rFonts w:asciiTheme="majorHAnsi" w:hAnsiTheme="majorHAnsi" w:cstheme="majorHAnsi"/>
                <w:color w:val="00B0F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E1A01F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2,46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C8C131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A85F47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4,02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5BDE8A" w14:textId="77777777" w:rsidR="00266D9C" w:rsidRPr="00F040D2" w:rsidRDefault="00266D9C" w:rsidP="005A3E4D">
            <w:pPr>
              <w:rPr>
                <w:rFonts w:asciiTheme="majorHAnsi" w:hAnsiTheme="majorHAnsi" w:cstheme="majorHAnsi"/>
                <w:color w:val="00B0F0"/>
              </w:rPr>
            </w:pPr>
            <w:r w:rsidRPr="00F040D2">
              <w:rPr>
                <w:rFonts w:asciiTheme="majorHAnsi" w:hAnsiTheme="majorHAnsi" w:cstheme="majorHAnsi"/>
                <w:color w:val="00B0F0"/>
              </w:rPr>
              <w:t>91,69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F75335E" w14:textId="3B14BB4C" w:rsidR="00266D9C" w:rsidRPr="00F040D2" w:rsidRDefault="00402CFB" w:rsidP="005A3E4D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95B4281" w14:textId="1A48D7E4" w:rsidR="00266D9C" w:rsidRPr="00F040D2" w:rsidRDefault="00266D9C" w:rsidP="00F040D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571E30C6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5E3ED0ED" w14:textId="331ED03A" w:rsidR="00266D9C" w:rsidRPr="00650A55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650A55">
              <w:rPr>
                <w:rFonts w:asciiTheme="majorHAnsi" w:hAnsiTheme="majorHAnsi" w:cstheme="majorHAnsi"/>
                <w:color w:val="00B0F0"/>
              </w:rPr>
              <w:t xml:space="preserve">Beta </w:t>
            </w:r>
            <w:proofErr w:type="spellStart"/>
            <w:r w:rsidRPr="00650A55">
              <w:rPr>
                <w:rFonts w:asciiTheme="majorHAnsi" w:hAnsiTheme="majorHAnsi" w:cstheme="majorHAnsi"/>
                <w:color w:val="00B0F0"/>
              </w:rPr>
              <w:t>vulgaris</w:t>
            </w:r>
            <w:proofErr w:type="spellEnd"/>
            <w:r w:rsidRPr="00650A55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Pr="00650A55">
              <w:rPr>
                <w:rFonts w:asciiTheme="majorHAnsi" w:hAnsiTheme="majorHAnsi" w:cstheme="majorHAnsi"/>
                <w:color w:val="00B0F0"/>
              </w:rPr>
              <w:t>ssp</w:t>
            </w:r>
            <w:proofErr w:type="spellEnd"/>
            <w:r w:rsidRPr="00650A55">
              <w:rPr>
                <w:rFonts w:asciiTheme="majorHAnsi" w:hAnsiTheme="majorHAnsi" w:cstheme="majorHAnsi"/>
                <w:color w:val="00B0F0"/>
              </w:rPr>
              <w:t>. maritima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E1F8E1" w14:textId="69E6E992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50A55">
              <w:rPr>
                <w:rFonts w:asciiTheme="majorHAnsi" w:hAnsiTheme="majorHAnsi" w:cstheme="majorHAnsi"/>
                <w:color w:val="00B0F0"/>
              </w:rPr>
              <w:t>Strandbede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158EF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681AF25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CD01EE4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117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73DF383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70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EB3A49B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41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7CBEBB1A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762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C1CCAC2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2,6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79B4720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045783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0,316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9E21F8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2,2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89F7B7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F11268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B5BDAFA" w14:textId="77777777" w:rsidR="00266D9C" w:rsidRPr="00A1089D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t>87,58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EC6F54" w14:textId="4A045ED1" w:rsidR="00266D9C" w:rsidRPr="00A1089D" w:rsidRDefault="00266D9C" w:rsidP="00402CFB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A1089D">
              <w:rPr>
                <w:rFonts w:asciiTheme="majorHAnsi" w:hAnsiTheme="majorHAnsi" w:cstheme="majorHAnsi"/>
                <w:color w:val="C0504D" w:themeColor="accent2"/>
              </w:rPr>
              <w:fldChar w:fldCharType="begin"/>
            </w:r>
            <w:r w:rsidRPr="00A1089D">
              <w:rPr>
                <w:rFonts w:asciiTheme="majorHAnsi" w:hAnsiTheme="majorHAnsi" w:cstheme="majorHAnsi"/>
                <w:color w:val="C0504D" w:themeColor="accent2"/>
              </w:rPr>
              <w:instrText xml:space="preserve"> ADDIN EN.CITE &lt;EndNote&gt;&lt;Cite&gt;&lt;Author&gt;USDA&lt;/Author&gt;&lt;Year&gt;2011&lt;/Year&gt;&lt;RecNum&gt;565&lt;/RecNum&gt;&lt;DisplayText&gt;[53]&lt;/DisplayText&gt;&lt;record&gt;&lt;rec-number&gt;565&lt;/rec-number&gt;&lt;foreign-keys&gt;&lt;key app="EN" db-id="22frw52vswaxdaetz2jpadszpatfxfzset5e" timestamp="1395232141"&gt;565&lt;/key&gt;&lt;/foreign-keys&gt;&lt;ref-type name="Web Page"&gt;12&lt;/ref-type&gt;&lt;contributors&gt;&lt;authors&gt;&lt;author&gt;USDA&lt;/author&gt;&lt;/authors&gt;&lt;/contributors&gt;&lt;titles&gt;&lt;title&gt;National Nutrient Database for Standard Reference&lt;/title&gt;&lt;/titles&gt;&lt;number&gt;2014-03-19&lt;/number&gt;&lt;dates&gt;&lt;year&gt;2011&lt;/year&gt;&lt;/dates&gt;&lt;urls&gt;&lt;related-urls&gt;&lt;url&gt;http://ndb.nal.usda.gov/&lt;/url&gt;&lt;/related-urls&gt;&lt;/urls&gt;&lt;/record&gt;&lt;/Cite&gt;&lt;/EndNote&gt;</w:instrText>
            </w:r>
            <w:r w:rsidRPr="00A1089D">
              <w:rPr>
                <w:rFonts w:asciiTheme="majorHAnsi" w:hAnsiTheme="majorHAnsi" w:cstheme="majorHAnsi"/>
                <w:color w:val="C0504D" w:themeColor="accent2"/>
              </w:rPr>
              <w:fldChar w:fldCharType="separate"/>
            </w:r>
            <w:r w:rsidR="00402CFB">
              <w:rPr>
                <w:rFonts w:asciiTheme="majorHAnsi" w:hAnsiTheme="majorHAnsi" w:cstheme="majorHAnsi"/>
                <w:color w:val="C0504D" w:themeColor="accent2"/>
              </w:rPr>
              <w:t>1</w:t>
            </w:r>
            <w:r w:rsidRPr="00A1089D">
              <w:rPr>
                <w:rFonts w:asciiTheme="majorHAnsi" w:hAnsiTheme="majorHAnsi" w:cstheme="majorHAnsi"/>
                <w:color w:val="C0504D" w:themeColor="accent2"/>
              </w:rPr>
              <w:fldChar w:fldCharType="end"/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277C06F" w14:textId="5A9B64D2" w:rsidR="00266D9C" w:rsidRPr="00650A55" w:rsidRDefault="00266D9C" w:rsidP="00650A5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333F862F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3C41FC9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Bistorta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officinalis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83EC78" w14:textId="0BA23E52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Slangeurt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13999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</w:p>
        </w:tc>
        <w:tc>
          <w:tcPr>
            <w:tcW w:w="1158" w:type="dxa"/>
            <w:vAlign w:val="center"/>
          </w:tcPr>
          <w:p w14:paraId="04F872E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A5CC61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428F0D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1AD668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443999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70673CE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398FD2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33BB4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A42F9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C19DE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D4552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7,9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D4958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78873A" w14:textId="42163A5D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5E87E3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42BE2FBE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270B905E" w14:textId="77E156CF" w:rsidR="00266D9C" w:rsidRPr="005A3E4D" w:rsidRDefault="00770A07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Carum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carvi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AE3115" w14:textId="1ACC2DD3" w:rsidR="00266D9C" w:rsidRPr="005A3E4D" w:rsidRDefault="00770A07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Kommen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9D9852" w14:textId="7E203213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 w:rsidR="00824448"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42E9434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9C6E233" w14:textId="7273F8C8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1784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DE0651E" w14:textId="5CA0269A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452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493F848" w14:textId="722AC233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543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0BA8A778" w14:textId="06F5B86B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3308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602D5ABE" w14:textId="661C095D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48,8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6FF150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2D7480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F2DFC7" w14:textId="6F70CDC2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B7FA7B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51E9D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843564" w14:textId="35A3FEC0" w:rsidR="00266D9C" w:rsidRPr="005A3E4D" w:rsidRDefault="00E32490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92,8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013331" w14:textId="041E8735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0815ADEE" w14:textId="64EB0D92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05288247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63F5F1F5" w14:textId="77777777" w:rsidR="00266D9C" w:rsidRPr="005A3E4D" w:rsidRDefault="000C73B6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da-DK"/>
              </w:rPr>
              <w:t>Centaurea</w:t>
            </w:r>
            <w:proofErr w:type="spellEnd"/>
            <w:r>
              <w:rPr>
                <w:rFonts w:ascii="Times New Roman" w:hAnsi="Times New Roman" w:cs="Times New Roman"/>
                <w:lang w:val="en-US" w:eastAsia="da-D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da-DK"/>
              </w:rPr>
              <w:t>cyanus</w:t>
            </w:r>
            <w:proofErr w:type="spellEnd"/>
            <w:r w:rsidR="00445C09">
              <w:rPr>
                <w:rFonts w:ascii="Times New Roman" w:hAnsi="Times New Roman" w:cs="Times New Roman"/>
                <w:lang w:val="en-US" w:eastAsia="da-DK"/>
              </w:rPr>
              <w:t xml:space="preserve"> </w:t>
            </w:r>
            <w:proofErr w:type="spellStart"/>
            <w:r w:rsidR="00445C09">
              <w:rPr>
                <w:rFonts w:ascii="Times New Roman" w:hAnsi="Times New Roman" w:cs="Times New Roman"/>
                <w:lang w:val="en-US" w:eastAsia="da-DK"/>
              </w:rPr>
              <w:t>blomster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503059" w14:textId="77777777" w:rsidR="00266D9C" w:rsidRPr="00A1089D" w:rsidRDefault="000C73B6" w:rsidP="005A3E4D">
            <w:pPr>
              <w:rPr>
                <w:rFonts w:asciiTheme="majorHAnsi" w:hAnsiTheme="majorHAnsi" w:cstheme="majorHAnsi"/>
                <w:color w:val="92D050"/>
              </w:rPr>
            </w:pPr>
            <w:r>
              <w:rPr>
                <w:rFonts w:asciiTheme="majorHAnsi" w:hAnsiTheme="majorHAnsi" w:cstheme="majorHAnsi"/>
                <w:color w:val="92D050"/>
              </w:rPr>
              <w:t>Kornblomst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85BB933" w14:textId="6A3D9060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Frisk </w:t>
            </w:r>
            <w:r w:rsidR="00824448">
              <w:rPr>
                <w:rFonts w:asciiTheme="majorHAnsi" w:hAnsiTheme="majorHAnsi" w:cstheme="majorHAnsi"/>
              </w:rPr>
              <w:t>blomst</w:t>
            </w:r>
          </w:p>
        </w:tc>
        <w:tc>
          <w:tcPr>
            <w:tcW w:w="1158" w:type="dxa"/>
            <w:vAlign w:val="center"/>
          </w:tcPr>
          <w:p w14:paraId="31DC9E8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7BAD2C5" w14:textId="77777777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246,2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534CA13" w14:textId="77777777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138,5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5391424" w14:textId="77777777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534,5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59C68FBB" w14:textId="77777777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3568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184CCEE" w14:textId="77777777" w:rsidR="00266D9C" w:rsidRPr="005A3E4D" w:rsidRDefault="00445C09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6,89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EB691B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FFF4D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6199A8" w14:textId="77777777" w:rsidR="00266D9C" w:rsidRPr="005A3E4D" w:rsidRDefault="000C73B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6,73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06D9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881B9C" w14:textId="77777777" w:rsidR="00266D9C" w:rsidRPr="0062370B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97F189" w14:textId="77777777" w:rsidR="00266D9C" w:rsidRPr="0062370B" w:rsidRDefault="00445C09" w:rsidP="005A3E4D">
            <w:pPr>
              <w:rPr>
                <w:rFonts w:asciiTheme="majorHAnsi" w:hAnsiTheme="majorHAnsi" w:cstheme="majorHAnsi"/>
                <w:color w:val="92D050"/>
              </w:rPr>
            </w:pPr>
            <w:r>
              <w:rPr>
                <w:rFonts w:asciiTheme="majorHAnsi" w:hAnsiTheme="majorHAnsi" w:cstheme="majorHAnsi"/>
                <w:color w:val="92D050"/>
              </w:rPr>
              <w:t>90,24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19E1A6" w14:textId="4D93A656" w:rsidR="00266D9C" w:rsidRPr="00445C09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lang w:eastAsia="sv-SE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78F25EB7" w14:textId="77777777" w:rsidR="00266D9C" w:rsidRPr="0062370B" w:rsidRDefault="00266D9C" w:rsidP="006237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53C12382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7E1A919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Chenopodium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album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4F553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Hvidmelet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gåsefod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8534C3" w14:textId="6BA6EEB3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1345FA8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EA7DC4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371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8BAC9E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00E0F75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" w:type="dxa"/>
            <w:shd w:val="clear" w:color="000000" w:fill="FFFF00"/>
            <w:noWrap/>
            <w:vAlign w:val="center"/>
          </w:tcPr>
          <w:p w14:paraId="517D9C92" w14:textId="77777777" w:rsidR="00266D9C" w:rsidRPr="00856B1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5AEC7052" w14:textId="77777777" w:rsidR="00266D9C" w:rsidRPr="00856B1D" w:rsidRDefault="00266D9C" w:rsidP="005A3E4D">
            <w:pPr>
              <w:rPr>
                <w:rFonts w:asciiTheme="majorHAnsi" w:hAnsiTheme="majorHAnsi" w:cstheme="majorHAnsi"/>
              </w:rPr>
            </w:pPr>
            <w:r w:rsidRPr="00856B1D">
              <w:rPr>
                <w:rFonts w:asciiTheme="majorHAnsi" w:hAnsiTheme="majorHAnsi" w:cstheme="majorHAnsi"/>
              </w:rPr>
              <w:t>1,18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B9DD29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A45AF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42C8D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1EC2E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2814F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B9745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B200CE" w14:textId="2D1D084C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70D5C3B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34E9C468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337C13B6" w14:textId="77777777" w:rsidR="00266D9C" w:rsidRPr="0062370B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62370B">
              <w:rPr>
                <w:rFonts w:asciiTheme="majorHAnsi" w:hAnsiTheme="majorHAnsi" w:cstheme="majorHAnsi"/>
                <w:color w:val="92D050"/>
              </w:rPr>
              <w:t>Cichorium</w:t>
            </w:r>
            <w:proofErr w:type="spellEnd"/>
            <w:r w:rsidRPr="0062370B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62370B">
              <w:rPr>
                <w:rFonts w:asciiTheme="majorHAnsi" w:hAnsiTheme="majorHAnsi" w:cstheme="majorHAnsi"/>
                <w:color w:val="92D050"/>
              </w:rPr>
              <w:t>intybus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0CECA8" w14:textId="4FE83421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62370B">
              <w:rPr>
                <w:rFonts w:asciiTheme="majorHAnsi" w:hAnsiTheme="majorHAnsi" w:cstheme="majorHAnsi"/>
                <w:color w:val="00B0F0"/>
              </w:rPr>
              <w:t>Almindelig</w:t>
            </w:r>
            <w:proofErr w:type="spellEnd"/>
            <w:r w:rsidRPr="0062370B">
              <w:rPr>
                <w:rFonts w:asciiTheme="majorHAnsi" w:hAnsiTheme="majorHAnsi" w:cstheme="majorHAnsi"/>
                <w:color w:val="00B0F0"/>
              </w:rPr>
              <w:t xml:space="preserve"> </w:t>
            </w:r>
            <w:proofErr w:type="spellStart"/>
            <w:r w:rsidRPr="0062370B">
              <w:rPr>
                <w:rFonts w:asciiTheme="majorHAnsi" w:hAnsiTheme="majorHAnsi" w:cstheme="majorHAnsi"/>
                <w:color w:val="00B0F0"/>
              </w:rPr>
              <w:t>cikorie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CDFC412" w14:textId="62352386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gramStart"/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4F71B49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82ACF37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100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D5C4532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30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7D795A9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47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04955009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420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6F2C225D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0,9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B2F335D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227B7" w14:textId="77777777" w:rsidR="00266D9C" w:rsidRPr="00FE7431" w:rsidRDefault="00266D9C" w:rsidP="00FE7431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0,286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4A6269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1,7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AE2232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62C003" w14:textId="77777777" w:rsidR="00266D9C" w:rsidRPr="00FE7431" w:rsidRDefault="00266D9C" w:rsidP="00FE7431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4,7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6D29DB" w14:textId="77777777" w:rsidR="00266D9C" w:rsidRPr="00FE7431" w:rsidRDefault="00266D9C" w:rsidP="00FE7431">
            <w:pPr>
              <w:rPr>
                <w:rFonts w:asciiTheme="majorHAnsi" w:hAnsiTheme="majorHAnsi" w:cstheme="majorHAnsi"/>
                <w:color w:val="C0504D" w:themeColor="accent2"/>
              </w:rPr>
            </w:pPr>
            <w:r w:rsidRPr="00FE7431">
              <w:rPr>
                <w:rFonts w:asciiTheme="majorHAnsi" w:hAnsiTheme="majorHAnsi" w:cstheme="majorHAnsi"/>
                <w:color w:val="C0504D" w:themeColor="accent2"/>
              </w:rPr>
              <w:t>92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EB664A" w14:textId="03A7A425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4EBFF368" w14:textId="18F8549C" w:rsidR="00266D9C" w:rsidRPr="0062370B" w:rsidRDefault="00266D9C" w:rsidP="0062370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34DFB9A3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19467AD5" w14:textId="77777777" w:rsidR="00266D9C" w:rsidRPr="000C73B6" w:rsidRDefault="000C73B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="Times New Roman" w:hAnsi="Times New Roman" w:cs="Times New Roman"/>
                <w:lang w:val="en-US" w:eastAsia="da-DK"/>
              </w:rPr>
              <w:t xml:space="preserve">Fuchsia x hybrid </w:t>
            </w:r>
            <w:proofErr w:type="spellStart"/>
            <w:r>
              <w:rPr>
                <w:rFonts w:ascii="Times New Roman" w:hAnsi="Times New Roman" w:cs="Times New Roman"/>
                <w:lang w:val="en-US" w:eastAsia="da-DK"/>
              </w:rPr>
              <w:t>blomster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E2EF35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FF9612" w14:textId="57C1EA24" w:rsidR="00266D9C" w:rsidRPr="000C73B6" w:rsidRDefault="00824448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Frisk blomst</w:t>
            </w:r>
          </w:p>
        </w:tc>
        <w:tc>
          <w:tcPr>
            <w:tcW w:w="1158" w:type="dxa"/>
            <w:vAlign w:val="center"/>
          </w:tcPr>
          <w:p w14:paraId="0B2D3E3B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61B9237D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6936C3F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0AC6DB3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1F94A6F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3A97F6F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88A8983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CA254E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05FC72" w14:textId="77777777" w:rsidR="00266D9C" w:rsidRPr="000C73B6" w:rsidRDefault="000C73B6" w:rsidP="005A3E4D">
            <w:pPr>
              <w:rPr>
                <w:rFonts w:asciiTheme="majorHAnsi" w:hAnsiTheme="majorHAnsi" w:cstheme="majorHAnsi"/>
              </w:rPr>
            </w:pPr>
            <w:r w:rsidRPr="000C73B6">
              <w:rPr>
                <w:rFonts w:asciiTheme="majorHAnsi" w:hAnsiTheme="majorHAnsi" w:cstheme="majorHAnsi"/>
              </w:rPr>
              <w:t>2,41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B29CD2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7046C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B17ECC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5A3099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A074B46" w14:textId="77777777" w:rsidR="00266D9C" w:rsidRPr="000C73B6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592A0A6C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29CD855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Hemerocallis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sp.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81D3F7" w14:textId="4F828C76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Daglilje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AD97C1" w14:textId="748664E2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r>
              <w:rPr>
                <w:rFonts w:asciiTheme="majorHAnsi" w:hAnsiTheme="majorHAnsi" w:cstheme="majorHAnsi"/>
              </w:rPr>
              <w:t xml:space="preserve"> knop</w:t>
            </w:r>
          </w:p>
        </w:tc>
        <w:tc>
          <w:tcPr>
            <w:tcW w:w="1158" w:type="dxa"/>
            <w:vAlign w:val="center"/>
          </w:tcPr>
          <w:p w14:paraId="3DA3859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549518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8C9165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456BA65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176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DD9D038" w14:textId="446C719A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815C20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5C207B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AE207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2139A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3AE4271" w14:textId="0F4EF95D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37C36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50959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87CB20" w14:textId="0B8E9CE0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B885B7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0B78FFA2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3CDEA66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Hylotelephium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telephium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A39198" w14:textId="41464DD7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Sankthansurt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154092" w14:textId="4075182C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145AFE6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1DE755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E48156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E69A38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75B348B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79FA343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EB19BE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50,8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B71E9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1CBA9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E9D0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4BDB0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1E9D8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94,40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8ED3F5" w14:textId="104431ED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36663E83" w14:textId="625BC164" w:rsidR="00266D9C" w:rsidRPr="005A3E4D" w:rsidRDefault="008F3EF1" w:rsidP="008F3EF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Omregnet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fra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5,</w:t>
            </w:r>
            <w:proofErr w:type="gramStart"/>
            <w:r>
              <w:rPr>
                <w:rFonts w:asciiTheme="majorHAnsi" w:hAnsiTheme="majorHAnsi" w:cstheme="majorHAnsi"/>
              </w:rPr>
              <w:t>6</w:t>
            </w:r>
            <w:r w:rsidR="00266D9C" w:rsidRPr="005A3E4D">
              <w:rPr>
                <w:rFonts w:asciiTheme="majorHAnsi" w:hAnsiTheme="majorHAnsi" w:cstheme="majorHAnsi"/>
              </w:rPr>
              <w:t>%</w:t>
            </w:r>
            <w:proofErr w:type="gramEnd"/>
            <w:r w:rsidR="00266D9C"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tørvægt</w:t>
            </w:r>
            <w:proofErr w:type="spellEnd"/>
          </w:p>
        </w:tc>
      </w:tr>
      <w:tr w:rsidR="00266D9C" w:rsidRPr="005A3E4D" w14:paraId="678A9C00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07FD77C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 xml:space="preserve">Malva </w:t>
            </w:r>
            <w:proofErr w:type="spellStart"/>
            <w:r w:rsidRPr="005A3E4D">
              <w:rPr>
                <w:rFonts w:asciiTheme="majorHAnsi" w:hAnsiTheme="majorHAnsi" w:cstheme="majorHAnsi"/>
              </w:rPr>
              <w:t>sylvestris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1E97BC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Katost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3ED472" w14:textId="1596E459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gramStart"/>
            <w:r w:rsidRPr="005A3E4D">
              <w:rPr>
                <w:rFonts w:asciiTheme="majorHAnsi" w:hAnsiTheme="majorHAnsi" w:cstheme="majorHAnsi"/>
              </w:rPr>
              <w:t>F</w:t>
            </w:r>
            <w:r w:rsidR="00266D9C" w:rsidRPr="005A3E4D">
              <w:rPr>
                <w:rFonts w:asciiTheme="majorHAnsi" w:hAnsiTheme="majorHAnsi" w:cstheme="majorHAnsi"/>
              </w:rPr>
              <w:t>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2668C7A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CBFE18E" w14:textId="52F123CE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689</w:t>
            </w:r>
            <w:r w:rsidRPr="005A3E4D">
              <w:rPr>
                <w:rFonts w:asciiTheme="majorHAnsi" w:hAnsiTheme="majorHAnsi" w:cstheme="majorHAnsi"/>
              </w:rPr>
              <w:lastRenderedPageBreak/>
              <w:t>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083CCB8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lastRenderedPageBreak/>
              <w:t>149,5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1F596DD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0,8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4D86D0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53</w:t>
            </w:r>
            <w:r w:rsidRPr="005A3E4D">
              <w:rPr>
                <w:rFonts w:asciiTheme="majorHAnsi" w:hAnsiTheme="majorHAnsi" w:cstheme="majorHAnsi"/>
              </w:rPr>
              <w:lastRenderedPageBreak/>
              <w:t>9,9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DDAC8A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lastRenderedPageBreak/>
              <w:t>4,39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D4FBFB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7A0F7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B129F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2,81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A3D6B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7169E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F9601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83,85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9E85EFE" w14:textId="3DCDB21A" w:rsidR="00266D9C" w:rsidRPr="005A3E4D" w:rsidRDefault="00856B1D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291342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637B0249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4B8F920D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E2E5B2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492C9DC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1158" w:type="dxa"/>
            <w:vAlign w:val="center"/>
          </w:tcPr>
          <w:p w14:paraId="6E56E1D9" w14:textId="4C36F0A2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6233560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Kalcium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FC35AF2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Magnesium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484E328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Fosfor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590B6F4A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Kalium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6B94A18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Järn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2D5C36E3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C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276D6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Vitamin 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85B772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Protein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DB8A19" w14:textId="3A6C0054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Fe</w:t>
            </w:r>
            <w:r w:rsidR="008F3EF1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dt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4DBA52" w14:textId="1BA4298C" w:rsidR="00266D9C" w:rsidRPr="005A3E4D" w:rsidRDefault="008F3EF1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Ku</w:t>
            </w:r>
            <w:r w:rsidR="00266D9C"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lhydrater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F1C270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proofErr w:type="spellStart"/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Vandindhold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BD3D0C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  <w:r w:rsidRPr="005A3E4D"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  <w:t>ref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2DBC0AA" w14:textId="7516FEEE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</w:tr>
      <w:tr w:rsidR="00266D9C" w:rsidRPr="005A3E4D" w14:paraId="0C7726B1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3DEBC44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Oxyria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digyna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D55A58" w14:textId="48F1C6C8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Fjeldsyre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F79C30" w14:textId="7DE45334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752FBC7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35D478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116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C8E692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75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E64C5D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87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B06F72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544DE3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3,2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E0E142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275DF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4D22C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3,8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3CEA4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4EE3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7,6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63FCB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E2C3A2" w14:textId="11276C1F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E77FEC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391D8FBA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734A06D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Portulacca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oleraceae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F58B9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Haveportulak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BFA360A" w14:textId="707A04CA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 xml:space="preserve">Frisk </w:t>
            </w:r>
            <w:proofErr w:type="spellStart"/>
            <w:r w:rsidR="00824448">
              <w:rPr>
                <w:rFonts w:asciiTheme="majorHAnsi" w:hAnsiTheme="majorHAnsi" w:cstheme="majorHAnsi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28F8116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FC041E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96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DAC4E0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63AFF1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505A1D2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2C1D59B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D08185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9BF29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B765D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5CB167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8F3EF1">
              <w:rPr>
                <w:rFonts w:asciiTheme="majorHAnsi" w:hAnsiTheme="majorHAnsi" w:cstheme="majorHAnsi"/>
                <w:highlight w:val="yellow"/>
              </w:rPr>
              <w:t>383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2A9F6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317AF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476C6A" w14:textId="450297F8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516DCB2" w14:textId="19A6A8E2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252A8A01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63C8D94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Rumex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acetosa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447181" w14:textId="00199BAC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Havesyre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C32D3D" w14:textId="3C28B0F6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09AB730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11687C6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0786ED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741845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077E49F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12E8F64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E3BEDD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1F020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9CB81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4FB22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738EC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38B8F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1BB0D2" w14:textId="0874909E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B5B35C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19FC267F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464D4C9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Rumex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acetosella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801A5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Rødknæ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805600" w14:textId="7E27D139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</w:t>
            </w:r>
            <w:r w:rsidR="0004047C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04047C">
              <w:rPr>
                <w:rFonts w:asciiTheme="majorHAnsi" w:hAnsiTheme="majorHAnsi" w:cstheme="majorHAnsi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5D700D46" w14:textId="71CA29BD" w:rsidR="00266D9C" w:rsidRPr="005A3E4D" w:rsidRDefault="00824448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EBA170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3411AD1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252A7E3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6A38A73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1A73113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1,40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B69367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5B3CE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3B992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6F019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E212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6AC0B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26F12E0" w14:textId="44889CEF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A340DA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56F86135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795D886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Rumex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scutatus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471FC7" w14:textId="04F54412" w:rsidR="00266D9C" w:rsidRPr="005A3E4D" w:rsidRDefault="0004047C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</w:t>
            </w:r>
            <w:r w:rsidR="00AF48E5">
              <w:rPr>
                <w:rFonts w:asciiTheme="majorHAnsi" w:hAnsiTheme="majorHAnsi" w:cstheme="majorHAnsi"/>
              </w:rPr>
              <w:t>ransk</w:t>
            </w:r>
            <w:proofErr w:type="gramEnd"/>
            <w:r w:rsidR="00AF48E5">
              <w:rPr>
                <w:rFonts w:asciiTheme="majorHAnsi" w:hAnsiTheme="majorHAnsi" w:cstheme="majorHAnsi"/>
              </w:rPr>
              <w:t xml:space="preserve"> syre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9AE40C" w14:textId="4BE7778E" w:rsidR="00266D9C" w:rsidRPr="005A3E4D" w:rsidRDefault="00AF48E5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5C2B502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04AF30C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285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FEE194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34,27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C4BB4D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5,35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7F65A15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599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78EAEBD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0,71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767106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ECB27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86FC15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2,95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8199D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F8337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n/a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DA111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4,03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CEDBDF" w14:textId="46E5D436" w:rsidR="00266D9C" w:rsidRPr="005A3E4D" w:rsidRDefault="00133746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7D5FA84" w14:textId="106E3126" w:rsidR="00266D9C" w:rsidRPr="005A3E4D" w:rsidRDefault="00266D9C" w:rsidP="008F3EF1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75853163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D72483B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Sonchus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oleraceus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49DA40" w14:textId="6AD2512B" w:rsidR="00266D9C" w:rsidRPr="005A3E4D" w:rsidRDefault="0004047C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</w:t>
            </w:r>
            <w:r w:rsidR="00266D9C" w:rsidRPr="005A3E4D">
              <w:rPr>
                <w:rFonts w:asciiTheme="majorHAnsi" w:hAnsiTheme="majorHAnsi" w:cstheme="majorHAnsi"/>
              </w:rPr>
              <w:t>vinemælk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046826B" w14:textId="2A2F9304" w:rsidR="00266D9C" w:rsidRPr="005A3E4D" w:rsidRDefault="0004047C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blad</w:t>
            </w:r>
          </w:p>
        </w:tc>
        <w:tc>
          <w:tcPr>
            <w:tcW w:w="1158" w:type="dxa"/>
            <w:vAlign w:val="center"/>
          </w:tcPr>
          <w:p w14:paraId="5C06336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4EF3CC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104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18FA8A6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5E9BBC8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79C423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60A5E4A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2,19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7424B0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458D1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423F4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82B98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0,207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131F3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1784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8FA923" w14:textId="3D35AB07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6D5874C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7E134382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6F71849C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proofErr w:type="spellStart"/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Stellaria</w:t>
            </w:r>
            <w:proofErr w:type="spellEnd"/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 xml:space="preserve"> media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F946C9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proofErr w:type="spellStart"/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Fuglegræs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61D7F70" w14:textId="7E65EFC8" w:rsidR="00266D9C" w:rsidRPr="0004047C" w:rsidRDefault="0004047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F</w:t>
            </w:r>
            <w:r w:rsidR="00266D9C"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risk</w:t>
            </w:r>
            <w:r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skud</w:t>
            </w:r>
            <w:proofErr w:type="spellEnd"/>
          </w:p>
        </w:tc>
        <w:tc>
          <w:tcPr>
            <w:tcW w:w="1158" w:type="dxa"/>
            <w:vAlign w:val="center"/>
          </w:tcPr>
          <w:p w14:paraId="54AEAD40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√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4C39479E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80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4C7D4A4B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39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7D980D89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54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4D4C4F5C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680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038D4961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8,4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E44B041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2A994A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0,383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476008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1,5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3BFCEF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63111F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D94CA38" w14:textId="77777777" w:rsidR="00266D9C" w:rsidRPr="0004047C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 w:rsidRPr="0004047C"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91,5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1EBF34" w14:textId="4CE12A65" w:rsidR="00266D9C" w:rsidRPr="0004047C" w:rsidRDefault="00402CFB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sv-SE"/>
              </w:rPr>
              <w:t>4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269A0735" w14:textId="77777777" w:rsidR="00266D9C" w:rsidRPr="005A3E4D" w:rsidRDefault="00266D9C" w:rsidP="005A3E4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eastAsia="sv-SE"/>
              </w:rPr>
            </w:pPr>
          </w:p>
        </w:tc>
      </w:tr>
      <w:tr w:rsidR="00266D9C" w:rsidRPr="005A3E4D" w14:paraId="2780D799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65096614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gramStart"/>
            <w:r w:rsidRPr="005A3E4D">
              <w:rPr>
                <w:rFonts w:asciiTheme="majorHAnsi" w:hAnsiTheme="majorHAnsi" w:cstheme="majorHAnsi"/>
              </w:rPr>
              <w:t xml:space="preserve">Tagetes  </w:t>
            </w:r>
            <w:proofErr w:type="spellStart"/>
            <w:r w:rsidRPr="005A3E4D">
              <w:rPr>
                <w:rFonts w:asciiTheme="majorHAnsi" w:hAnsiTheme="majorHAnsi" w:cstheme="majorHAnsi"/>
              </w:rPr>
              <w:t>erecta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9DEAED" w14:textId="11FE9243" w:rsidR="00266D9C" w:rsidRPr="005A3E4D" w:rsidRDefault="00AF48E5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Udspær</w:t>
            </w:r>
            <w:r w:rsidR="008F3EF1">
              <w:rPr>
                <w:rFonts w:asciiTheme="majorHAnsi" w:hAnsiTheme="majorHAnsi" w:cstheme="majorHAnsi"/>
              </w:rPr>
              <w:t>r</w:t>
            </w:r>
            <w:r>
              <w:rPr>
                <w:rFonts w:asciiTheme="majorHAnsi" w:hAnsiTheme="majorHAnsi" w:cstheme="majorHAnsi"/>
              </w:rPr>
              <w:t>et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fl</w:t>
            </w:r>
            <w:r w:rsidR="00266D9C" w:rsidRPr="005A3E4D">
              <w:rPr>
                <w:rFonts w:asciiTheme="majorHAnsi" w:hAnsiTheme="majorHAnsi" w:cstheme="majorHAnsi"/>
              </w:rPr>
              <w:t>øjlsblomst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94A61E3" w14:textId="172C1A1D" w:rsidR="00266D9C" w:rsidRPr="005A3E4D" w:rsidRDefault="00AF48E5" w:rsidP="005A3E4D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Frisk</w:t>
            </w:r>
            <w:proofErr w:type="gramEnd"/>
            <w:r>
              <w:rPr>
                <w:rFonts w:asciiTheme="majorHAnsi" w:hAnsiTheme="majorHAnsi" w:cstheme="majorHAnsi"/>
              </w:rPr>
              <w:t xml:space="preserve"> blomsterblad</w:t>
            </w:r>
          </w:p>
        </w:tc>
        <w:tc>
          <w:tcPr>
            <w:tcW w:w="1158" w:type="dxa"/>
            <w:vAlign w:val="center"/>
          </w:tcPr>
          <w:p w14:paraId="259A088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2144D179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0,110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6824C08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0,060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4FC113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0,065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352DD1C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0,215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9D4EAB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1,026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83CAC1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A2F11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08713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EC7E6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BB434A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14,15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1134F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83,39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2AB635" w14:textId="6B5DA608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549D0976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5767A09E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14DBD95C" w14:textId="77777777" w:rsidR="00266D9C" w:rsidRPr="00F55847" w:rsidRDefault="00266D9C" w:rsidP="00F55847">
            <w:pPr>
              <w:spacing w:after="0"/>
              <w:rPr>
                <w:rFonts w:asciiTheme="majorHAnsi" w:hAnsiTheme="majorHAnsi" w:cstheme="majorHAnsi"/>
                <w:color w:val="C0504D" w:themeColor="accent2"/>
              </w:rPr>
            </w:pPr>
            <w:proofErr w:type="spellStart"/>
            <w:r w:rsidRPr="00F55847">
              <w:rPr>
                <w:rFonts w:asciiTheme="majorHAnsi" w:hAnsiTheme="majorHAnsi" w:cstheme="majorHAnsi"/>
                <w:color w:val="C0504D" w:themeColor="accent2"/>
              </w:rPr>
              <w:t>Taraxacum</w:t>
            </w:r>
            <w:proofErr w:type="spellEnd"/>
            <w:r w:rsidRPr="00F55847">
              <w:rPr>
                <w:rFonts w:asciiTheme="majorHAnsi" w:hAnsiTheme="majorHAnsi" w:cstheme="majorHAnsi"/>
                <w:color w:val="C0504D" w:themeColor="accent2"/>
              </w:rPr>
              <w:t xml:space="preserve"> </w:t>
            </w:r>
            <w:proofErr w:type="spellStart"/>
            <w:r w:rsidRPr="00F55847">
              <w:rPr>
                <w:rFonts w:asciiTheme="majorHAnsi" w:hAnsiTheme="majorHAnsi" w:cstheme="majorHAnsi"/>
                <w:color w:val="C0504D" w:themeColor="accent2"/>
              </w:rPr>
              <w:t>officinalis</w:t>
            </w:r>
            <w:proofErr w:type="spellEnd"/>
          </w:p>
          <w:p w14:paraId="77EF02E6" w14:textId="03047030" w:rsidR="00266D9C" w:rsidRPr="005A3E4D" w:rsidRDefault="00266D9C" w:rsidP="008F3EF1">
            <w:pPr>
              <w:spacing w:after="0"/>
              <w:rPr>
                <w:rFonts w:asciiTheme="majorHAnsi" w:hAnsiTheme="majorHAnsi" w:cstheme="majorHAnsi"/>
              </w:rPr>
            </w:pPr>
            <w:r w:rsidRPr="00F55847">
              <w:rPr>
                <w:rFonts w:asciiTheme="majorHAnsi" w:hAnsiTheme="majorHAnsi" w:cstheme="majorHAnsi"/>
                <w:color w:val="92D050"/>
              </w:rPr>
              <w:t xml:space="preserve">,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4F1F2D" w14:textId="5E3B2F79" w:rsidR="00266D9C" w:rsidRPr="00FE7431" w:rsidRDefault="008F3EF1" w:rsidP="005A3E4D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F55847">
              <w:rPr>
                <w:rFonts w:asciiTheme="majorHAnsi" w:hAnsiTheme="majorHAnsi" w:cstheme="majorHAnsi"/>
                <w:color w:val="92D050"/>
              </w:rPr>
              <w:t>Almindelig</w:t>
            </w:r>
            <w:proofErr w:type="spellEnd"/>
            <w:r w:rsidRPr="00F55847">
              <w:rPr>
                <w:rFonts w:asciiTheme="majorHAnsi" w:hAnsiTheme="majorHAnsi" w:cstheme="majorHAnsi"/>
                <w:color w:val="92D050"/>
              </w:rPr>
              <w:t xml:space="preserve"> </w:t>
            </w:r>
            <w:proofErr w:type="spellStart"/>
            <w:r w:rsidRPr="00F55847">
              <w:rPr>
                <w:rFonts w:asciiTheme="majorHAnsi" w:hAnsiTheme="majorHAnsi" w:cstheme="majorHAnsi"/>
                <w:color w:val="92D050"/>
              </w:rPr>
              <w:t>mælkebøtte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6BD14C" w14:textId="289F5173" w:rsidR="00266D9C" w:rsidRPr="005A3E4D" w:rsidRDefault="008F3EF1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Blad</w:t>
            </w:r>
            <w:r w:rsidR="00266D9C" w:rsidRPr="005A3E4D">
              <w:rPr>
                <w:rFonts w:asciiTheme="majorHAnsi" w:hAnsiTheme="majorHAnsi" w:cstheme="majorHAnsi"/>
              </w:rPr>
              <w:t xml:space="preserve"> frisk</w:t>
            </w:r>
          </w:p>
        </w:tc>
        <w:tc>
          <w:tcPr>
            <w:tcW w:w="1158" w:type="dxa"/>
            <w:vAlign w:val="center"/>
          </w:tcPr>
          <w:p w14:paraId="4049232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50D77BFE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187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75BCA8C5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36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1A3842D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66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5912A0DE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397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3AB23B6B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3,1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29E3862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35,0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E5F080" w14:textId="77777777" w:rsidR="00266D9C" w:rsidRPr="00185934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185934">
              <w:rPr>
                <w:rFonts w:asciiTheme="majorHAnsi" w:hAnsiTheme="majorHAnsi" w:cstheme="majorHAnsi"/>
                <w:color w:val="92D050"/>
              </w:rPr>
              <w:t>0,508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4843BB" w14:textId="7F340736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185934">
              <w:rPr>
                <w:rFonts w:asciiTheme="majorHAnsi" w:hAnsiTheme="majorHAnsi" w:cstheme="majorHAnsi"/>
                <w:color w:val="00B0F0"/>
              </w:rPr>
              <w:t>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5B1FB1" w14:textId="04A80DB3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185934">
              <w:rPr>
                <w:rFonts w:asciiTheme="majorHAnsi" w:hAnsiTheme="majorHAnsi" w:cstheme="majorHAnsi"/>
                <w:color w:val="00B0F0"/>
              </w:rPr>
              <w:t>0,70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DBC36F" w14:textId="4869734B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185934">
              <w:rPr>
                <w:rFonts w:asciiTheme="majorHAnsi" w:hAnsiTheme="majorHAnsi" w:cstheme="majorHAnsi"/>
                <w:color w:val="00B0F0"/>
              </w:rPr>
              <w:t>9,20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E5562A" w14:textId="309A29C6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185934">
              <w:rPr>
                <w:rFonts w:asciiTheme="majorHAnsi" w:hAnsiTheme="majorHAnsi" w:cstheme="majorHAnsi"/>
                <w:color w:val="00B0F0"/>
              </w:rPr>
              <w:t>85,60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273EC1" w14:textId="227C4CC8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1F2B339C" w14:textId="25415CFC" w:rsidR="00266D9C" w:rsidRPr="00185934" w:rsidRDefault="00266D9C" w:rsidP="001859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  <w:tr w:rsidR="00266D9C" w:rsidRPr="005A3E4D" w14:paraId="5BE7C66D" w14:textId="77777777" w:rsidTr="00CA2C96">
        <w:trPr>
          <w:trHeight w:val="300"/>
        </w:trPr>
        <w:tc>
          <w:tcPr>
            <w:tcW w:w="2694" w:type="dxa"/>
            <w:shd w:val="clear" w:color="auto" w:fill="auto"/>
            <w:noWrap/>
            <w:vAlign w:val="center"/>
          </w:tcPr>
          <w:p w14:paraId="691CA52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proofErr w:type="spellStart"/>
            <w:r w:rsidRPr="005A3E4D">
              <w:rPr>
                <w:rFonts w:asciiTheme="majorHAnsi" w:hAnsiTheme="majorHAnsi" w:cstheme="majorHAnsi"/>
              </w:rPr>
              <w:t>Tropaeulum</w:t>
            </w:r>
            <w:proofErr w:type="spellEnd"/>
            <w:r w:rsidRPr="005A3E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5A3E4D">
              <w:rPr>
                <w:rFonts w:asciiTheme="majorHAnsi" w:hAnsiTheme="majorHAnsi" w:cstheme="majorHAnsi"/>
              </w:rPr>
              <w:t>majus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F8B2E5" w14:textId="2163B6AB" w:rsidR="00266D9C" w:rsidRPr="005A3E4D" w:rsidRDefault="008F3EF1" w:rsidP="005A3E4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Blomsterkarse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F3B9F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Frisk blomst</w:t>
            </w:r>
          </w:p>
        </w:tc>
        <w:tc>
          <w:tcPr>
            <w:tcW w:w="1158" w:type="dxa"/>
            <w:vAlign w:val="center"/>
          </w:tcPr>
          <w:p w14:paraId="7E32B44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14:paraId="7A3A65A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0,055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2D59A2A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0,035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62C11643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0,050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247FFA62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0,225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5CB5469C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0,551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3162B3AD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93C7FE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6C3470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1,99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248C5F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29F0A1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7,14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9011B57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5A3E4D">
              <w:rPr>
                <w:rFonts w:asciiTheme="majorHAnsi" w:hAnsiTheme="majorHAnsi" w:cstheme="majorHAnsi"/>
              </w:rPr>
              <w:t>89,32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82C40E" w14:textId="08708413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45A812D8" w14:textId="77777777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</w:p>
        </w:tc>
      </w:tr>
      <w:tr w:rsidR="00266D9C" w:rsidRPr="005A3E4D" w14:paraId="68031150" w14:textId="77777777" w:rsidTr="00CA2C96">
        <w:trPr>
          <w:trHeight w:val="345"/>
        </w:trPr>
        <w:tc>
          <w:tcPr>
            <w:tcW w:w="2694" w:type="dxa"/>
            <w:shd w:val="clear" w:color="auto" w:fill="auto"/>
            <w:noWrap/>
            <w:vAlign w:val="center"/>
          </w:tcPr>
          <w:p w14:paraId="2EF36EB7" w14:textId="77777777" w:rsidR="00266D9C" w:rsidRPr="00FE7431" w:rsidRDefault="00266D9C" w:rsidP="00FE7431">
            <w:pPr>
              <w:rPr>
                <w:rFonts w:asciiTheme="majorHAnsi" w:hAnsiTheme="majorHAnsi" w:cstheme="majorHAnsi"/>
                <w:color w:val="92D050"/>
              </w:rPr>
            </w:pPr>
            <w:proofErr w:type="spellStart"/>
            <w:r w:rsidRPr="00FE7431">
              <w:rPr>
                <w:rFonts w:asciiTheme="majorHAnsi" w:hAnsiTheme="majorHAnsi" w:cstheme="majorHAnsi"/>
                <w:color w:val="92D050"/>
              </w:rPr>
              <w:t>Urtica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B2A09" w14:textId="3973D59A" w:rsidR="00266D9C" w:rsidRPr="000128CD" w:rsidRDefault="008F3EF1" w:rsidP="005A3E4D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Stor </w:t>
            </w:r>
            <w:proofErr w:type="spellStart"/>
            <w:r>
              <w:rPr>
                <w:rFonts w:asciiTheme="majorHAnsi" w:hAnsiTheme="majorHAnsi" w:cstheme="majorHAnsi"/>
                <w:color w:val="00B0F0"/>
              </w:rPr>
              <w:t>n</w:t>
            </w:r>
            <w:r w:rsidR="00266D9C" w:rsidRPr="000128CD">
              <w:rPr>
                <w:rFonts w:asciiTheme="majorHAnsi" w:hAnsiTheme="majorHAnsi" w:cstheme="majorHAnsi"/>
                <w:color w:val="00B0F0"/>
              </w:rPr>
              <w:t>ælde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B88705" w14:textId="77777777" w:rsidR="00266D9C" w:rsidRPr="005A3E4D" w:rsidRDefault="00266D9C" w:rsidP="005A3E4D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5A3E4D">
              <w:rPr>
                <w:rFonts w:asciiTheme="majorHAnsi" w:hAnsiTheme="majorHAnsi" w:cstheme="majorHAnsi"/>
                <w:color w:val="000000" w:themeColor="text1"/>
              </w:rPr>
              <w:t>blancheret</w:t>
            </w:r>
            <w:proofErr w:type="spellEnd"/>
          </w:p>
        </w:tc>
        <w:tc>
          <w:tcPr>
            <w:tcW w:w="1158" w:type="dxa"/>
            <w:vAlign w:val="center"/>
          </w:tcPr>
          <w:p w14:paraId="1D2085F0" w14:textId="77777777" w:rsidR="00266D9C" w:rsidRPr="005A3E4D" w:rsidRDefault="00266D9C" w:rsidP="005A3E4D">
            <w:pPr>
              <w:rPr>
                <w:rFonts w:asciiTheme="majorHAnsi" w:hAnsiTheme="majorHAnsi" w:cstheme="majorHAnsi"/>
                <w:color w:val="000000" w:themeColor="text1"/>
                <w:highlight w:val="green"/>
              </w:rPr>
            </w:pPr>
            <w:r w:rsidRPr="005A3E4D">
              <w:rPr>
                <w:rFonts w:asciiTheme="majorHAnsi" w:hAnsiTheme="majorHAnsi" w:cstheme="majorHAnsi"/>
                <w:color w:val="000000" w:themeColor="text1"/>
                <w:highlight w:val="green"/>
              </w:rPr>
              <w:t>√</w:t>
            </w:r>
          </w:p>
        </w:tc>
        <w:tc>
          <w:tcPr>
            <w:tcW w:w="568" w:type="dxa"/>
            <w:shd w:val="clear" w:color="000000" w:fill="FFFF00"/>
            <w:noWrap/>
            <w:vAlign w:val="center"/>
          </w:tcPr>
          <w:p w14:paraId="03BF07BB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92D050"/>
                <w:highlight w:val="green"/>
              </w:rPr>
            </w:pPr>
            <w:r w:rsidRPr="00FE7431">
              <w:rPr>
                <w:rFonts w:asciiTheme="majorHAnsi" w:hAnsiTheme="majorHAnsi" w:cstheme="majorHAnsi"/>
                <w:color w:val="92D050"/>
              </w:rPr>
              <w:t>481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14:paraId="5298459B" w14:textId="1ED20873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57</w:t>
            </w:r>
          </w:p>
        </w:tc>
        <w:tc>
          <w:tcPr>
            <w:tcW w:w="691" w:type="dxa"/>
            <w:shd w:val="clear" w:color="auto" w:fill="auto"/>
            <w:noWrap/>
            <w:vAlign w:val="center"/>
          </w:tcPr>
          <w:p w14:paraId="36B33FC0" w14:textId="465FC4D3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71</w:t>
            </w:r>
          </w:p>
        </w:tc>
        <w:tc>
          <w:tcPr>
            <w:tcW w:w="464" w:type="dxa"/>
            <w:shd w:val="clear" w:color="auto" w:fill="auto"/>
            <w:noWrap/>
            <w:vAlign w:val="center"/>
          </w:tcPr>
          <w:p w14:paraId="15A16692" w14:textId="04FFD778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334</w:t>
            </w:r>
          </w:p>
        </w:tc>
        <w:tc>
          <w:tcPr>
            <w:tcW w:w="644" w:type="dxa"/>
            <w:gridSpan w:val="2"/>
            <w:shd w:val="clear" w:color="auto" w:fill="auto"/>
            <w:noWrap/>
            <w:vAlign w:val="center"/>
          </w:tcPr>
          <w:p w14:paraId="6BE89CE5" w14:textId="78B425CD" w:rsidR="00266D9C" w:rsidRPr="005A3E4D" w:rsidRDefault="00266D9C" w:rsidP="005A3E4D">
            <w:pPr>
              <w:rPr>
                <w:rFonts w:asciiTheme="majorHAnsi" w:hAnsiTheme="majorHAnsi" w:cstheme="majorHAnsi"/>
                <w:strike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1,64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5D7DD53" w14:textId="38B776AC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N/A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294CA" w14:textId="3E54F7CB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0,101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2E8D7" w14:textId="61132D8B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2,71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4B69AE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FE7431">
              <w:rPr>
                <w:rFonts w:asciiTheme="majorHAnsi" w:hAnsiTheme="majorHAnsi" w:cstheme="majorHAnsi"/>
                <w:color w:val="92D050"/>
              </w:rPr>
              <w:t>0,11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220F6D" w14:textId="77777777" w:rsidR="00266D9C" w:rsidRPr="00FE7431" w:rsidRDefault="00266D9C" w:rsidP="005A3E4D">
            <w:pPr>
              <w:rPr>
                <w:rFonts w:asciiTheme="majorHAnsi" w:hAnsiTheme="majorHAnsi" w:cstheme="majorHAnsi"/>
                <w:color w:val="92D050"/>
              </w:rPr>
            </w:pPr>
            <w:r w:rsidRPr="00FE7431">
              <w:rPr>
                <w:rFonts w:asciiTheme="majorHAnsi" w:hAnsiTheme="majorHAnsi" w:cstheme="majorHAnsi"/>
                <w:color w:val="92D050"/>
              </w:rPr>
              <w:t>7,49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FB6B2EC" w14:textId="03AF4F9F" w:rsidR="00266D9C" w:rsidRPr="005A3E4D" w:rsidRDefault="00266D9C" w:rsidP="005A3E4D">
            <w:pPr>
              <w:rPr>
                <w:rFonts w:asciiTheme="majorHAnsi" w:hAnsiTheme="majorHAnsi" w:cstheme="majorHAnsi"/>
              </w:rPr>
            </w:pPr>
            <w:r w:rsidRPr="00C70493">
              <w:rPr>
                <w:rFonts w:asciiTheme="majorHAnsi" w:hAnsiTheme="majorHAnsi" w:cstheme="majorHAnsi"/>
                <w:color w:val="00B0F0"/>
              </w:rPr>
              <w:t>87,67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FAD7E9" w14:textId="5CE799D7" w:rsidR="00266D9C" w:rsidRPr="005A3E4D" w:rsidRDefault="00402CFB" w:rsidP="005A3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14:paraId="0B8AD466" w14:textId="630EB7A7" w:rsidR="00266D9C" w:rsidRPr="000128CD" w:rsidRDefault="00266D9C" w:rsidP="000128C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BFBFBF" w:themeColor="background1" w:themeShade="BF"/>
                <w:lang w:eastAsia="sv-SE"/>
              </w:rPr>
            </w:pPr>
          </w:p>
        </w:tc>
      </w:tr>
    </w:tbl>
    <w:p w14:paraId="6D23214C" w14:textId="77777777" w:rsidR="0004047C" w:rsidRDefault="0004047C" w:rsidP="00580E1A"/>
    <w:p w14:paraId="4F31AF3B" w14:textId="0CDFD07C" w:rsidR="008F3EF1" w:rsidRDefault="00856B1D" w:rsidP="00580E1A">
      <w:proofErr w:type="spellStart"/>
      <w:r>
        <w:lastRenderedPageBreak/>
        <w:t>Referencer</w:t>
      </w:r>
      <w:proofErr w:type="spellEnd"/>
      <w:r>
        <w:t xml:space="preserve"> i </w:t>
      </w:r>
      <w:proofErr w:type="spellStart"/>
      <w:r>
        <w:t>skemaet</w:t>
      </w:r>
      <w:proofErr w:type="spellEnd"/>
      <w:r w:rsidR="008F3EF1">
        <w:t>:</w:t>
      </w:r>
    </w:p>
    <w:p w14:paraId="469714E7" w14:textId="77777777" w:rsidR="00402CFB" w:rsidRPr="00856B1D" w:rsidRDefault="00402CFB" w:rsidP="00580E1A">
      <w:pPr>
        <w:rPr>
          <w:rStyle w:val="Llink"/>
          <w:sz w:val="24"/>
          <w:szCs w:val="24"/>
        </w:rPr>
      </w:pPr>
      <w:r w:rsidRPr="00856B1D">
        <w:rPr>
          <w:sz w:val="24"/>
          <w:szCs w:val="24"/>
        </w:rPr>
        <w:t xml:space="preserve">1 </w:t>
      </w:r>
      <w:hyperlink r:id="rId7" w:history="1">
        <w:r w:rsidRPr="00856B1D">
          <w:rPr>
            <w:rStyle w:val="Llink"/>
            <w:sz w:val="24"/>
            <w:szCs w:val="24"/>
          </w:rPr>
          <w:t>http://ndb.nal.usda.gov</w:t>
        </w:r>
      </w:hyperlink>
    </w:p>
    <w:p w14:paraId="4F186A62" w14:textId="77777777" w:rsidR="00402CFB" w:rsidRPr="00856B1D" w:rsidRDefault="00402CFB" w:rsidP="00402CFB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4"/>
          <w:lang w:val="en-US" w:eastAsia="da-DK"/>
        </w:rPr>
      </w:pPr>
      <w:r w:rsidRPr="00856B1D">
        <w:rPr>
          <w:rFonts w:cs="Arial"/>
          <w:bCs/>
          <w:sz w:val="24"/>
          <w:szCs w:val="24"/>
          <w:lang w:val="en-US" w:eastAsia="da-DK"/>
        </w:rPr>
        <w:t xml:space="preserve">2 Nutritional </w:t>
      </w:r>
      <w:proofErr w:type="gramStart"/>
      <w:r w:rsidRPr="00856B1D">
        <w:rPr>
          <w:rFonts w:cs="Arial"/>
          <w:bCs/>
          <w:sz w:val="24"/>
          <w:szCs w:val="24"/>
          <w:lang w:val="en-US" w:eastAsia="da-DK"/>
        </w:rPr>
        <w:t>Composition</w:t>
      </w:r>
      <w:proofErr w:type="gramEnd"/>
      <w:r w:rsidRPr="00856B1D">
        <w:rPr>
          <w:rFonts w:cs="Arial"/>
          <w:bCs/>
          <w:sz w:val="24"/>
          <w:szCs w:val="24"/>
          <w:lang w:val="en-US" w:eastAsia="da-DK"/>
        </w:rPr>
        <w:t xml:space="preserve"> and Antioxidant Capacity in Edible Flowers: </w:t>
      </w:r>
      <w:proofErr w:type="spellStart"/>
      <w:r w:rsidRPr="00856B1D">
        <w:rPr>
          <w:rFonts w:cs="Arial"/>
          <w:bCs/>
          <w:sz w:val="24"/>
          <w:szCs w:val="24"/>
          <w:lang w:val="en-US" w:eastAsia="da-DK"/>
        </w:rPr>
        <w:t>Characterisation</w:t>
      </w:r>
      <w:proofErr w:type="spellEnd"/>
      <w:r w:rsidRPr="00856B1D">
        <w:rPr>
          <w:rFonts w:cs="Arial"/>
          <w:bCs/>
          <w:sz w:val="24"/>
          <w:szCs w:val="24"/>
          <w:lang w:val="en-US" w:eastAsia="da-DK"/>
        </w:rPr>
        <w:t xml:space="preserve"> of Phenolic Compounds by HPLC-DAD-ESI/</w:t>
      </w:r>
      <w:proofErr w:type="spellStart"/>
      <w:r w:rsidRPr="00856B1D">
        <w:rPr>
          <w:rFonts w:cs="Arial"/>
          <w:bCs/>
          <w:sz w:val="24"/>
          <w:szCs w:val="24"/>
          <w:lang w:val="en-US" w:eastAsia="da-DK"/>
        </w:rPr>
        <w:t>MSn</w:t>
      </w:r>
      <w:proofErr w:type="spellEnd"/>
    </w:p>
    <w:p w14:paraId="1CE317E5" w14:textId="3F830F80" w:rsidR="00402CFB" w:rsidRPr="00856B1D" w:rsidRDefault="00402CFB" w:rsidP="00580E1A">
      <w:pPr>
        <w:rPr>
          <w:rStyle w:val="Llink"/>
          <w:color w:val="auto"/>
          <w:sz w:val="24"/>
          <w:szCs w:val="24"/>
          <w:u w:val="none"/>
        </w:rPr>
      </w:pPr>
      <w:hyperlink r:id="rId8" w:history="1"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Inmaculada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Navarro-González</w:t>
        </w:r>
      </w:hyperlink>
      <w:proofErr w:type="gramStart"/>
      <w:r w:rsidRPr="00856B1D">
        <w:rPr>
          <w:rFonts w:cs="Arial"/>
          <w:sz w:val="24"/>
          <w:szCs w:val="24"/>
          <w:lang w:val="en-US" w:eastAsia="da-DK"/>
        </w:rPr>
        <w:t>,†</w:t>
      </w:r>
      <w:proofErr w:type="gramEnd"/>
      <w:r w:rsidRPr="00856B1D">
        <w:rPr>
          <w:rFonts w:cs="Arial"/>
          <w:sz w:val="24"/>
          <w:szCs w:val="24"/>
          <w:lang w:val="en-US" w:eastAsia="da-DK"/>
        </w:rPr>
        <w:t xml:space="preserve"> </w:t>
      </w:r>
      <w:hyperlink r:id="rId9" w:history="1"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Rocío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González-Barrio</w:t>
        </w:r>
      </w:hyperlink>
      <w:r w:rsidRPr="00856B1D">
        <w:rPr>
          <w:rFonts w:cs="Arial"/>
          <w:sz w:val="24"/>
          <w:szCs w:val="24"/>
          <w:lang w:val="en-US" w:eastAsia="da-DK"/>
        </w:rPr>
        <w:t xml:space="preserve">,† </w:t>
      </w:r>
      <w:hyperlink r:id="rId10" w:history="1"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Verónica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</w:t>
        </w:r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García-Valverde</w:t>
        </w:r>
        <w:proofErr w:type="spellEnd"/>
      </w:hyperlink>
      <w:r w:rsidRPr="00856B1D">
        <w:rPr>
          <w:rFonts w:cs="Arial"/>
          <w:sz w:val="24"/>
          <w:szCs w:val="24"/>
          <w:lang w:val="en-US" w:eastAsia="da-DK"/>
        </w:rPr>
        <w:t xml:space="preserve">, </w:t>
      </w:r>
      <w:hyperlink r:id="rId11" w:history="1"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Ana </w:t>
        </w:r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Belén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Bautista-</w:t>
        </w:r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Ortín</w:t>
        </w:r>
        <w:proofErr w:type="spellEnd"/>
      </w:hyperlink>
      <w:r w:rsidRPr="00856B1D">
        <w:rPr>
          <w:rFonts w:cs="Arial"/>
          <w:sz w:val="24"/>
          <w:szCs w:val="24"/>
          <w:lang w:val="en-US" w:eastAsia="da-DK"/>
        </w:rPr>
        <w:t xml:space="preserve">, and </w:t>
      </w:r>
      <w:hyperlink r:id="rId12" w:history="1"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María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</w:t>
        </w:r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Jesús</w:t>
        </w:r>
        <w:proofErr w:type="spellEnd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 xml:space="preserve"> </w:t>
        </w:r>
        <w:proofErr w:type="spellStart"/>
        <w:r w:rsidRPr="00856B1D">
          <w:rPr>
            <w:rFonts w:cs="Arial"/>
            <w:color w:val="243778"/>
            <w:sz w:val="24"/>
            <w:szCs w:val="24"/>
            <w:u w:val="single" w:color="243778"/>
            <w:lang w:val="en-US" w:eastAsia="da-DK"/>
          </w:rPr>
          <w:t>Periago</w:t>
        </w:r>
        <w:proofErr w:type="spellEnd"/>
      </w:hyperlink>
      <w:r w:rsidRPr="00856B1D">
        <w:rPr>
          <w:rFonts w:cs="Arial"/>
          <w:sz w:val="24"/>
          <w:szCs w:val="24"/>
          <w:lang w:val="en-US" w:eastAsia="da-DK"/>
        </w:rPr>
        <w:t>*</w:t>
      </w:r>
    </w:p>
    <w:p w14:paraId="5766EFF8" w14:textId="77777777" w:rsidR="00402CFB" w:rsidRPr="00856B1D" w:rsidRDefault="00402CFB" w:rsidP="00402CFB">
      <w:pPr>
        <w:rPr>
          <w:sz w:val="24"/>
          <w:szCs w:val="24"/>
        </w:rPr>
      </w:pPr>
      <w:r w:rsidRPr="00856B1D">
        <w:rPr>
          <w:sz w:val="24"/>
          <w:szCs w:val="24"/>
        </w:rPr>
        <w:t xml:space="preserve">3 John Kallas, PhD: </w:t>
      </w:r>
      <w:proofErr w:type="spellStart"/>
      <w:r w:rsidRPr="00856B1D">
        <w:rPr>
          <w:sz w:val="24"/>
          <w:szCs w:val="24"/>
        </w:rPr>
        <w:t>Edible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Wild</w:t>
      </w:r>
      <w:proofErr w:type="spellEnd"/>
      <w:r w:rsidRPr="00856B1D">
        <w:rPr>
          <w:sz w:val="24"/>
          <w:szCs w:val="24"/>
        </w:rPr>
        <w:t xml:space="preserve"> Plants. </w:t>
      </w:r>
      <w:proofErr w:type="spellStart"/>
      <w:r w:rsidRPr="00856B1D">
        <w:rPr>
          <w:sz w:val="24"/>
          <w:szCs w:val="24"/>
        </w:rPr>
        <w:t>Wild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foods</w:t>
      </w:r>
      <w:proofErr w:type="spellEnd"/>
      <w:r w:rsidRPr="00856B1D">
        <w:rPr>
          <w:sz w:val="24"/>
          <w:szCs w:val="24"/>
        </w:rPr>
        <w:t xml:space="preserve"> from </w:t>
      </w:r>
      <w:proofErr w:type="spellStart"/>
      <w:r w:rsidRPr="00856B1D">
        <w:rPr>
          <w:sz w:val="24"/>
          <w:szCs w:val="24"/>
        </w:rPr>
        <w:t>Dirt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to</w:t>
      </w:r>
      <w:proofErr w:type="spellEnd"/>
      <w:r w:rsidRPr="00856B1D">
        <w:rPr>
          <w:sz w:val="24"/>
          <w:szCs w:val="24"/>
        </w:rPr>
        <w:t xml:space="preserve"> Plate. </w:t>
      </w:r>
      <w:proofErr w:type="spellStart"/>
      <w:r w:rsidRPr="00856B1D">
        <w:rPr>
          <w:sz w:val="24"/>
          <w:szCs w:val="24"/>
        </w:rPr>
        <w:t>Gibb</w:t>
      </w:r>
      <w:proofErr w:type="spellEnd"/>
      <w:r w:rsidRPr="00856B1D">
        <w:rPr>
          <w:sz w:val="24"/>
          <w:szCs w:val="24"/>
        </w:rPr>
        <w:t xml:space="preserve"> Smith, 2008</w:t>
      </w:r>
    </w:p>
    <w:p w14:paraId="362F2465" w14:textId="77777777" w:rsidR="00402CFB" w:rsidRPr="00856B1D" w:rsidRDefault="00402CFB" w:rsidP="00402CFB">
      <w:pPr>
        <w:rPr>
          <w:sz w:val="24"/>
          <w:szCs w:val="24"/>
        </w:rPr>
      </w:pPr>
      <w:r w:rsidRPr="00856B1D">
        <w:rPr>
          <w:sz w:val="24"/>
          <w:szCs w:val="24"/>
        </w:rPr>
        <w:t xml:space="preserve">4 Monique </w:t>
      </w:r>
      <w:proofErr w:type="spellStart"/>
      <w:r w:rsidRPr="00856B1D">
        <w:rPr>
          <w:sz w:val="24"/>
          <w:szCs w:val="24"/>
        </w:rPr>
        <w:t>Wijn</w:t>
      </w:r>
      <w:proofErr w:type="spellEnd"/>
      <w:r w:rsidRPr="00856B1D">
        <w:rPr>
          <w:sz w:val="24"/>
          <w:szCs w:val="24"/>
        </w:rPr>
        <w:t xml:space="preserve">: </w:t>
      </w:r>
      <w:proofErr w:type="spellStart"/>
      <w:r w:rsidRPr="00856B1D">
        <w:rPr>
          <w:sz w:val="24"/>
          <w:szCs w:val="24"/>
        </w:rPr>
        <w:t>Weeds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of</w:t>
      </w:r>
      <w:proofErr w:type="spellEnd"/>
      <w:r w:rsidRPr="00856B1D">
        <w:rPr>
          <w:sz w:val="24"/>
          <w:szCs w:val="24"/>
        </w:rPr>
        <w:t xml:space="preserve"> the </w:t>
      </w:r>
      <w:proofErr w:type="spellStart"/>
      <w:r w:rsidRPr="00856B1D">
        <w:rPr>
          <w:sz w:val="24"/>
          <w:szCs w:val="24"/>
        </w:rPr>
        <w:t>Goddess</w:t>
      </w:r>
      <w:proofErr w:type="spellEnd"/>
      <w:r w:rsidRPr="00856B1D">
        <w:rPr>
          <w:sz w:val="24"/>
          <w:szCs w:val="24"/>
        </w:rPr>
        <w:t xml:space="preserve"> – </w:t>
      </w:r>
      <w:proofErr w:type="spellStart"/>
      <w:r w:rsidRPr="00856B1D">
        <w:rPr>
          <w:sz w:val="24"/>
          <w:szCs w:val="24"/>
        </w:rPr>
        <w:t>Edible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wild</w:t>
      </w:r>
      <w:proofErr w:type="spellEnd"/>
      <w:r w:rsidRPr="00856B1D">
        <w:rPr>
          <w:sz w:val="24"/>
          <w:szCs w:val="24"/>
        </w:rPr>
        <w:t xml:space="preserve"> plants. 2010 (Original: Salades van de </w:t>
      </w:r>
      <w:proofErr w:type="spellStart"/>
      <w:r w:rsidRPr="00856B1D">
        <w:rPr>
          <w:sz w:val="24"/>
          <w:szCs w:val="24"/>
        </w:rPr>
        <w:t>Godin</w:t>
      </w:r>
      <w:proofErr w:type="spellEnd"/>
      <w:r w:rsidRPr="00856B1D">
        <w:rPr>
          <w:sz w:val="24"/>
          <w:szCs w:val="24"/>
        </w:rPr>
        <w:t xml:space="preserve">, 2005) Self </w:t>
      </w:r>
      <w:proofErr w:type="spellStart"/>
      <w:r w:rsidRPr="00856B1D">
        <w:rPr>
          <w:sz w:val="24"/>
          <w:szCs w:val="24"/>
        </w:rPr>
        <w:t>published</w:t>
      </w:r>
      <w:proofErr w:type="spellEnd"/>
      <w:r w:rsidRPr="00856B1D">
        <w:rPr>
          <w:sz w:val="24"/>
          <w:szCs w:val="24"/>
        </w:rPr>
        <w:t>?</w:t>
      </w:r>
    </w:p>
    <w:p w14:paraId="337FAA7C" w14:textId="77777777" w:rsidR="00133746" w:rsidRPr="00856B1D" w:rsidRDefault="00133746" w:rsidP="001337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r w:rsidRPr="00856B1D">
        <w:rPr>
          <w:rFonts w:cs="Times New Roman"/>
          <w:sz w:val="24"/>
          <w:szCs w:val="24"/>
          <w:lang w:val="en-US" w:eastAsia="da-DK"/>
        </w:rPr>
        <w:t>5 Edible Flowers—A New Promising Source of Mineral Elements</w:t>
      </w:r>
    </w:p>
    <w:p w14:paraId="43BC14B7" w14:textId="77777777" w:rsidR="00133746" w:rsidRPr="00856B1D" w:rsidRDefault="00133746" w:rsidP="001337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proofErr w:type="gramStart"/>
      <w:r w:rsidRPr="00856B1D">
        <w:rPr>
          <w:rFonts w:cs="Times New Roman"/>
          <w:sz w:val="24"/>
          <w:szCs w:val="24"/>
          <w:lang w:val="en-US" w:eastAsia="da-DK"/>
        </w:rPr>
        <w:t>in</w:t>
      </w:r>
      <w:proofErr w:type="gramEnd"/>
      <w:r w:rsidRPr="00856B1D">
        <w:rPr>
          <w:rFonts w:cs="Times New Roman"/>
          <w:sz w:val="24"/>
          <w:szCs w:val="24"/>
          <w:lang w:val="en-US" w:eastAsia="da-DK"/>
        </w:rPr>
        <w:t xml:space="preserve"> Human Nutrition</w:t>
      </w:r>
    </w:p>
    <w:p w14:paraId="217376C4" w14:textId="77777777" w:rsidR="00133746" w:rsidRPr="00856B1D" w:rsidRDefault="00133746" w:rsidP="001337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Otakar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Rop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1, Jiri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Mlcek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1</w:t>
      </w:r>
      <w:proofErr w:type="gramStart"/>
      <w:r w:rsidRPr="00856B1D">
        <w:rPr>
          <w:rFonts w:cs="Times New Roman"/>
          <w:sz w:val="24"/>
          <w:szCs w:val="24"/>
          <w:lang w:val="en-US" w:eastAsia="da-DK"/>
        </w:rPr>
        <w:t>,*</w:t>
      </w:r>
      <w:proofErr w:type="gramEnd"/>
      <w:r w:rsidRPr="00856B1D">
        <w:rPr>
          <w:rFonts w:cs="Times New Roman"/>
          <w:sz w:val="24"/>
          <w:szCs w:val="24"/>
          <w:lang w:val="en-US" w:eastAsia="da-DK"/>
        </w:rPr>
        <w:t xml:space="preserve">,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Tunde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Jurikova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2,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Jarmila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Neugebauerova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3</w:t>
      </w:r>
    </w:p>
    <w:p w14:paraId="659FFF37" w14:textId="77777777" w:rsidR="00133746" w:rsidRPr="00856B1D" w:rsidRDefault="00133746" w:rsidP="0013374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proofErr w:type="gramStart"/>
      <w:r w:rsidRPr="00856B1D">
        <w:rPr>
          <w:rFonts w:cs="Times New Roman"/>
          <w:sz w:val="24"/>
          <w:szCs w:val="24"/>
          <w:lang w:val="en-US" w:eastAsia="da-DK"/>
        </w:rPr>
        <w:t>and</w:t>
      </w:r>
      <w:proofErr w:type="gram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Jindriska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Vabkova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3</w:t>
      </w:r>
    </w:p>
    <w:p w14:paraId="460EBBCB" w14:textId="77777777" w:rsidR="00133746" w:rsidRPr="00856B1D" w:rsidRDefault="00133746" w:rsidP="00133746">
      <w:pPr>
        <w:rPr>
          <w:sz w:val="24"/>
          <w:szCs w:val="24"/>
        </w:rPr>
      </w:pPr>
      <w:r w:rsidRPr="00856B1D">
        <w:rPr>
          <w:rFonts w:cs="Times New Roman"/>
          <w:sz w:val="24"/>
          <w:szCs w:val="24"/>
          <w:lang w:val="en-US" w:eastAsia="da-DK"/>
        </w:rPr>
        <w:t>1 Department of Food Technology and Microbiology, Faculty of Technology, Tomas Bata</w:t>
      </w:r>
    </w:p>
    <w:p w14:paraId="4A87B539" w14:textId="34610457" w:rsidR="00402CFB" w:rsidRPr="00856B1D" w:rsidRDefault="00133746" w:rsidP="00580E1A">
      <w:pPr>
        <w:rPr>
          <w:sz w:val="24"/>
          <w:szCs w:val="24"/>
        </w:rPr>
      </w:pPr>
      <w:r w:rsidRPr="00856B1D">
        <w:rPr>
          <w:sz w:val="24"/>
          <w:szCs w:val="24"/>
        </w:rPr>
        <w:t xml:space="preserve">6 </w:t>
      </w:r>
      <w:hyperlink r:id="rId13" w:history="1">
        <w:r w:rsidR="00402CFB" w:rsidRPr="00856B1D">
          <w:rPr>
            <w:rStyle w:val="Llink"/>
            <w:sz w:val="24"/>
            <w:szCs w:val="24"/>
          </w:rPr>
          <w:t>www.pfaf.org</w:t>
        </w:r>
      </w:hyperlink>
    </w:p>
    <w:p w14:paraId="24E0A3AA" w14:textId="77777777" w:rsidR="00133746" w:rsidRPr="00856B1D" w:rsidRDefault="00133746" w:rsidP="00133746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856B1D">
        <w:rPr>
          <w:rFonts w:asciiTheme="minorHAnsi" w:hAnsiTheme="minorHAnsi"/>
          <w:sz w:val="24"/>
          <w:szCs w:val="24"/>
        </w:rPr>
        <w:t>7 National Environmental Research Institute. Ministry of the Environment. Denmark., Vitamins and minerals in the traditional Greenland diet, 2005.</w:t>
      </w:r>
    </w:p>
    <w:p w14:paraId="1BD93945" w14:textId="06C5599E" w:rsidR="00133746" w:rsidRPr="00856B1D" w:rsidRDefault="00133746" w:rsidP="00580E1A">
      <w:pPr>
        <w:rPr>
          <w:sz w:val="24"/>
          <w:szCs w:val="24"/>
        </w:rPr>
      </w:pPr>
      <w:r w:rsidRPr="00856B1D">
        <w:rPr>
          <w:sz w:val="24"/>
          <w:szCs w:val="24"/>
        </w:rPr>
        <w:t xml:space="preserve">8 </w:t>
      </w:r>
      <w:proofErr w:type="spellStart"/>
      <w:r w:rsidRPr="00856B1D">
        <w:rPr>
          <w:sz w:val="24"/>
          <w:szCs w:val="24"/>
        </w:rPr>
        <w:t>Turan</w:t>
      </w:r>
      <w:proofErr w:type="spellEnd"/>
      <w:r w:rsidRPr="00856B1D">
        <w:rPr>
          <w:sz w:val="24"/>
          <w:szCs w:val="24"/>
        </w:rPr>
        <w:t xml:space="preserve">, M., S. </w:t>
      </w:r>
      <w:proofErr w:type="spellStart"/>
      <w:r w:rsidRPr="00856B1D">
        <w:rPr>
          <w:sz w:val="24"/>
          <w:szCs w:val="24"/>
        </w:rPr>
        <w:t>Kordali</w:t>
      </w:r>
      <w:proofErr w:type="spellEnd"/>
      <w:r w:rsidRPr="00856B1D">
        <w:rPr>
          <w:sz w:val="24"/>
          <w:szCs w:val="24"/>
        </w:rPr>
        <w:t xml:space="preserve">, H. Zengin, A. </w:t>
      </w:r>
      <w:proofErr w:type="spellStart"/>
      <w:r w:rsidRPr="00856B1D">
        <w:rPr>
          <w:sz w:val="24"/>
          <w:szCs w:val="24"/>
        </w:rPr>
        <w:t>Dursun</w:t>
      </w:r>
      <w:proofErr w:type="spellEnd"/>
      <w:r w:rsidRPr="00856B1D">
        <w:rPr>
          <w:sz w:val="24"/>
          <w:szCs w:val="24"/>
        </w:rPr>
        <w:t xml:space="preserve">, and Y. </w:t>
      </w:r>
      <w:proofErr w:type="spellStart"/>
      <w:r w:rsidRPr="00856B1D">
        <w:rPr>
          <w:sz w:val="24"/>
          <w:szCs w:val="24"/>
        </w:rPr>
        <w:t>Sezen</w:t>
      </w:r>
      <w:proofErr w:type="spellEnd"/>
      <w:r w:rsidRPr="00856B1D">
        <w:rPr>
          <w:sz w:val="24"/>
          <w:szCs w:val="24"/>
        </w:rPr>
        <w:t xml:space="preserve">, </w:t>
      </w:r>
      <w:proofErr w:type="spellStart"/>
      <w:r w:rsidRPr="00856B1D">
        <w:rPr>
          <w:sz w:val="24"/>
          <w:szCs w:val="24"/>
        </w:rPr>
        <w:t>Macro</w:t>
      </w:r>
      <w:proofErr w:type="spellEnd"/>
      <w:r w:rsidRPr="00856B1D">
        <w:rPr>
          <w:sz w:val="24"/>
          <w:szCs w:val="24"/>
        </w:rPr>
        <w:t xml:space="preserve"> and Micro Mineral </w:t>
      </w:r>
      <w:proofErr w:type="spellStart"/>
      <w:r w:rsidRPr="00856B1D">
        <w:rPr>
          <w:sz w:val="24"/>
          <w:szCs w:val="24"/>
        </w:rPr>
        <w:t>Content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of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Some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Wild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Edible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Leaves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Consumed</w:t>
      </w:r>
      <w:proofErr w:type="spellEnd"/>
      <w:r w:rsidRPr="00856B1D">
        <w:rPr>
          <w:sz w:val="24"/>
          <w:szCs w:val="24"/>
        </w:rPr>
        <w:t xml:space="preserve"> in Eastern Anatolia. Acta </w:t>
      </w:r>
      <w:proofErr w:type="spellStart"/>
      <w:r w:rsidRPr="00856B1D">
        <w:rPr>
          <w:sz w:val="24"/>
          <w:szCs w:val="24"/>
        </w:rPr>
        <w:t>Agriculturae</w:t>
      </w:r>
      <w:proofErr w:type="spellEnd"/>
      <w:r w:rsidRPr="00856B1D">
        <w:rPr>
          <w:sz w:val="24"/>
          <w:szCs w:val="24"/>
        </w:rPr>
        <w:t xml:space="preserve"> </w:t>
      </w:r>
      <w:proofErr w:type="spellStart"/>
      <w:r w:rsidRPr="00856B1D">
        <w:rPr>
          <w:sz w:val="24"/>
          <w:szCs w:val="24"/>
        </w:rPr>
        <w:t>Scandinavica</w:t>
      </w:r>
      <w:proofErr w:type="spellEnd"/>
      <w:r w:rsidRPr="00856B1D">
        <w:rPr>
          <w:sz w:val="24"/>
          <w:szCs w:val="24"/>
        </w:rPr>
        <w:t xml:space="preserve">, </w:t>
      </w:r>
      <w:proofErr w:type="spellStart"/>
      <w:r w:rsidRPr="00856B1D">
        <w:rPr>
          <w:sz w:val="24"/>
          <w:szCs w:val="24"/>
        </w:rPr>
        <w:t>Section</w:t>
      </w:r>
      <w:proofErr w:type="spellEnd"/>
      <w:r w:rsidRPr="00856B1D">
        <w:rPr>
          <w:sz w:val="24"/>
          <w:szCs w:val="24"/>
        </w:rPr>
        <w:t xml:space="preserve"> B - Plant </w:t>
      </w:r>
      <w:proofErr w:type="spellStart"/>
      <w:r w:rsidRPr="00856B1D">
        <w:rPr>
          <w:sz w:val="24"/>
          <w:szCs w:val="24"/>
        </w:rPr>
        <w:t>Soil</w:t>
      </w:r>
      <w:proofErr w:type="spellEnd"/>
      <w:r w:rsidRPr="00856B1D">
        <w:rPr>
          <w:sz w:val="24"/>
          <w:szCs w:val="24"/>
        </w:rPr>
        <w:t xml:space="preserve"> Science, 53(3): p. 129-137, 2003.</w:t>
      </w:r>
    </w:p>
    <w:p w14:paraId="7F4261DA" w14:textId="6C1C09D9" w:rsidR="00133746" w:rsidRPr="00856B1D" w:rsidRDefault="00133746" w:rsidP="00133746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856B1D">
        <w:rPr>
          <w:rFonts w:asciiTheme="minorHAnsi" w:hAnsiTheme="minorHAnsi"/>
          <w:sz w:val="24"/>
          <w:szCs w:val="24"/>
        </w:rPr>
        <w:t xml:space="preserve">9 Strategies, S. Edible Day Lilies 2015; </w:t>
      </w:r>
      <w:hyperlink r:id="rId14" w:history="1">
        <w:r w:rsidRPr="00856B1D">
          <w:rPr>
            <w:rStyle w:val="Llink"/>
            <w:rFonts w:asciiTheme="minorHAnsi" w:hAnsiTheme="minorHAnsi"/>
            <w:sz w:val="24"/>
            <w:szCs w:val="24"/>
          </w:rPr>
          <w:t>http://survivalstrategies.blogspot.se/2007/06/edible-day-lilys.html</w:t>
        </w:r>
      </w:hyperlink>
      <w:r w:rsidRPr="00856B1D">
        <w:rPr>
          <w:rFonts w:asciiTheme="minorHAnsi" w:hAnsiTheme="minorHAnsi"/>
          <w:sz w:val="24"/>
          <w:szCs w:val="24"/>
        </w:rPr>
        <w:t>, 2007.</w:t>
      </w:r>
    </w:p>
    <w:p w14:paraId="6B87C185" w14:textId="3D314B52" w:rsidR="00133746" w:rsidRPr="00856B1D" w:rsidRDefault="00133746" w:rsidP="00580E1A">
      <w:pPr>
        <w:rPr>
          <w:sz w:val="24"/>
          <w:szCs w:val="24"/>
        </w:rPr>
      </w:pPr>
      <w:r w:rsidRPr="00856B1D">
        <w:rPr>
          <w:sz w:val="24"/>
          <w:szCs w:val="24"/>
        </w:rPr>
        <w:t>10 Källman, S. and M. Holmer, Vilda växter som mat &amp; medicin. Västerås: Ica, 1997.</w:t>
      </w:r>
    </w:p>
    <w:p w14:paraId="64644D04" w14:textId="77777777" w:rsidR="00133746" w:rsidRPr="00856B1D" w:rsidRDefault="00133746" w:rsidP="00133746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856B1D">
        <w:rPr>
          <w:rFonts w:asciiTheme="minorHAnsi" w:hAnsiTheme="minorHAnsi"/>
          <w:sz w:val="24"/>
          <w:szCs w:val="24"/>
        </w:rPr>
        <w:t>11 Duke, J.A. and E.S. Ayensu, Medicinal plants of China. Algonac, Mich.: Reference Publications, 1985.</w:t>
      </w:r>
    </w:p>
    <w:p w14:paraId="388A5EDF" w14:textId="77777777" w:rsidR="00133746" w:rsidRPr="00856B1D" w:rsidRDefault="00133746" w:rsidP="00133746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856B1D">
        <w:rPr>
          <w:rFonts w:asciiTheme="minorHAnsi" w:hAnsiTheme="minorHAnsi"/>
          <w:sz w:val="24"/>
          <w:szCs w:val="24"/>
        </w:rPr>
        <w:t>12 Piątkowska, E., A. Kopeć, and T. Leszczyńska, Basic chemical composition, content of micro- and macroelements and antioxidant activity of different varieties of garlic's leaves Polish origin. Źywność. Nauka. Technologia. Jakość/Food. Science. Technology. Quality, 1(98): p. 181-192, 2015.</w:t>
      </w:r>
    </w:p>
    <w:p w14:paraId="015FCAC4" w14:textId="466721F0" w:rsidR="00133746" w:rsidRPr="00856B1D" w:rsidRDefault="00856B1D" w:rsidP="00133746">
      <w:pPr>
        <w:pStyle w:val="EndNoteBibliography"/>
        <w:spacing w:after="0"/>
        <w:ind w:left="720" w:hanging="720"/>
        <w:rPr>
          <w:rFonts w:asciiTheme="minorHAnsi" w:hAnsiTheme="minorHAnsi"/>
          <w:sz w:val="24"/>
          <w:szCs w:val="24"/>
        </w:rPr>
      </w:pPr>
      <w:r w:rsidRPr="00856B1D">
        <w:rPr>
          <w:rFonts w:asciiTheme="minorHAnsi" w:hAnsiTheme="minorHAnsi"/>
          <w:sz w:val="24"/>
          <w:szCs w:val="24"/>
        </w:rPr>
        <w:t xml:space="preserve">13 </w:t>
      </w:r>
      <w:r w:rsidRPr="00856B1D">
        <w:rPr>
          <w:rFonts w:asciiTheme="minorHAnsi" w:hAnsiTheme="minorHAnsi"/>
          <w:sz w:val="24"/>
          <w:szCs w:val="24"/>
          <w:lang w:val="de-DE"/>
        </w:rPr>
        <w:t>Schuster, C. Nährstoffe in</w:t>
      </w:r>
      <w:r w:rsidRPr="00856B1D">
        <w:rPr>
          <w:rFonts w:asciiTheme="minorHAnsi" w:hAnsiTheme="minorHAnsi"/>
          <w:sz w:val="24"/>
          <w:szCs w:val="24"/>
          <w:lang w:val="de-DE"/>
        </w:rPr>
        <w:t xml:space="preserve"> Wildkräutern und Kulturgemüse</w:t>
      </w:r>
      <w:r w:rsidRPr="00856B1D">
        <w:rPr>
          <w:rFonts w:asciiTheme="minorHAnsi" w:hAnsiTheme="minorHAnsi"/>
          <w:sz w:val="24"/>
          <w:szCs w:val="24"/>
          <w:lang w:val="sv-SE"/>
        </w:rPr>
        <w:t xml:space="preserve">; </w:t>
      </w:r>
      <w:hyperlink r:id="rId15" w:history="1">
        <w:r w:rsidRPr="00856B1D">
          <w:rPr>
            <w:rStyle w:val="Llink"/>
            <w:rFonts w:asciiTheme="minorHAnsi" w:hAnsiTheme="minorHAnsi"/>
            <w:sz w:val="24"/>
            <w:szCs w:val="24"/>
            <w:lang w:val="sv-SE"/>
          </w:rPr>
          <w:t>http://www.wild-kraeuter.de/naehrstoffe.htm</w:t>
        </w:r>
      </w:hyperlink>
      <w:r w:rsidRPr="00856B1D">
        <w:rPr>
          <w:rFonts w:asciiTheme="minorHAnsi" w:hAnsiTheme="minorHAnsi"/>
          <w:sz w:val="24"/>
          <w:szCs w:val="24"/>
          <w:lang w:val="sv-SE"/>
        </w:rPr>
        <w:t>, 2013.</w:t>
      </w:r>
    </w:p>
    <w:p w14:paraId="64A7D763" w14:textId="77777777" w:rsidR="00856B1D" w:rsidRPr="00856B1D" w:rsidRDefault="00856B1D" w:rsidP="008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r w:rsidRPr="00856B1D">
        <w:rPr>
          <w:sz w:val="24"/>
          <w:szCs w:val="24"/>
        </w:rPr>
        <w:t xml:space="preserve">14 </w:t>
      </w:r>
      <w:r w:rsidRPr="00856B1D">
        <w:rPr>
          <w:rFonts w:cs="Times New Roman"/>
          <w:sz w:val="24"/>
          <w:szCs w:val="24"/>
          <w:lang w:val="en-US" w:eastAsia="da-DK"/>
        </w:rPr>
        <w:t xml:space="preserve">Reza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Tabaraki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,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Zeynabyosefi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,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Hossein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Ali</w:t>
      </w:r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Asadi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Gharneh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>. 2012. Chemical Composition</w:t>
      </w:r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r w:rsidRPr="00856B1D">
        <w:rPr>
          <w:rFonts w:cs="Times New Roman"/>
          <w:sz w:val="24"/>
          <w:szCs w:val="24"/>
          <w:lang w:val="en-US" w:eastAsia="da-DK"/>
        </w:rPr>
        <w:t>and Antioxidant Properties of</w:t>
      </w:r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Malva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proofErr w:type="spellStart"/>
      <w:r w:rsidRPr="00856B1D">
        <w:rPr>
          <w:rFonts w:cs="Times New Roman"/>
          <w:sz w:val="24"/>
          <w:szCs w:val="24"/>
          <w:lang w:val="en-US" w:eastAsia="da-DK"/>
        </w:rPr>
        <w:t>sylvestris</w:t>
      </w:r>
      <w:proofErr w:type="spellEnd"/>
      <w:r w:rsidRPr="00856B1D">
        <w:rPr>
          <w:rFonts w:cs="Times New Roman"/>
          <w:sz w:val="24"/>
          <w:szCs w:val="24"/>
          <w:lang w:val="en-US" w:eastAsia="da-DK"/>
        </w:rPr>
        <w:t xml:space="preserve"> L. Journal of Research</w:t>
      </w:r>
    </w:p>
    <w:p w14:paraId="7E10F364" w14:textId="0E883868" w:rsidR="00133746" w:rsidRPr="00856B1D" w:rsidRDefault="00856B1D" w:rsidP="008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 w:eastAsia="da-DK"/>
        </w:rPr>
      </w:pPr>
      <w:proofErr w:type="gramStart"/>
      <w:r w:rsidRPr="00856B1D">
        <w:rPr>
          <w:rFonts w:cs="Times New Roman"/>
          <w:sz w:val="24"/>
          <w:szCs w:val="24"/>
          <w:lang w:val="en-US" w:eastAsia="da-DK"/>
        </w:rPr>
        <w:t>in</w:t>
      </w:r>
      <w:proofErr w:type="gramEnd"/>
      <w:r w:rsidRPr="00856B1D">
        <w:rPr>
          <w:rFonts w:cs="Times New Roman"/>
          <w:sz w:val="24"/>
          <w:szCs w:val="24"/>
          <w:lang w:val="en-US" w:eastAsia="da-DK"/>
        </w:rPr>
        <w:t xml:space="preserve"> Agricultural Science Vol. 8, No. 1</w:t>
      </w:r>
      <w:r w:rsidRPr="00856B1D">
        <w:rPr>
          <w:rFonts w:cs="Times New Roman"/>
          <w:sz w:val="24"/>
          <w:szCs w:val="24"/>
          <w:lang w:val="en-US" w:eastAsia="da-DK"/>
        </w:rPr>
        <w:t xml:space="preserve"> </w:t>
      </w:r>
      <w:r w:rsidRPr="00856B1D">
        <w:rPr>
          <w:rFonts w:cs="Times New Roman"/>
          <w:sz w:val="24"/>
          <w:szCs w:val="24"/>
          <w:lang w:val="en-US" w:eastAsia="da-DK"/>
        </w:rPr>
        <w:t>(2012),</w:t>
      </w:r>
      <w:r w:rsidRPr="00856B1D">
        <w:rPr>
          <w:rFonts w:cs="Times New Roman"/>
          <w:sz w:val="24"/>
          <w:szCs w:val="24"/>
          <w:lang w:val="en-US" w:eastAsia="da-DK"/>
        </w:rPr>
        <w:t xml:space="preserve"> p.</w:t>
      </w:r>
      <w:r w:rsidRPr="00856B1D">
        <w:rPr>
          <w:rFonts w:cs="Times New Roman"/>
          <w:sz w:val="24"/>
          <w:szCs w:val="24"/>
          <w:lang w:val="en-US" w:eastAsia="da-DK"/>
        </w:rPr>
        <w:t xml:space="preserve"> 59-68.</w:t>
      </w:r>
    </w:p>
    <w:p w14:paraId="1AE8ACE0" w14:textId="77777777" w:rsidR="00856B1D" w:rsidRDefault="00856B1D" w:rsidP="00580E1A">
      <w:pPr>
        <w:rPr>
          <w:sz w:val="24"/>
          <w:szCs w:val="24"/>
        </w:rPr>
      </w:pPr>
    </w:p>
    <w:p w14:paraId="0E1CA4AE" w14:textId="6B3CBE9A" w:rsidR="00856B1D" w:rsidRPr="00402CFB" w:rsidRDefault="00856B1D" w:rsidP="00580E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Yderligere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læsning</w:t>
      </w:r>
      <w:proofErr w:type="spellEnd"/>
      <w:r>
        <w:rPr>
          <w:sz w:val="24"/>
          <w:szCs w:val="24"/>
        </w:rPr>
        <w:t>:</w:t>
      </w:r>
    </w:p>
    <w:p w14:paraId="178C9D3C" w14:textId="77777777" w:rsidR="00856B1D" w:rsidRPr="00402CFB" w:rsidRDefault="00856B1D" w:rsidP="00856B1D">
      <w:pPr>
        <w:rPr>
          <w:sz w:val="24"/>
          <w:szCs w:val="24"/>
        </w:rPr>
      </w:pPr>
    </w:p>
    <w:p w14:paraId="0878B22F" w14:textId="77777777" w:rsidR="00856B1D" w:rsidRPr="00402CFB" w:rsidRDefault="00856B1D" w:rsidP="00856B1D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Richard </w:t>
      </w:r>
      <w:proofErr w:type="spellStart"/>
      <w:r w:rsidRPr="00402CFB">
        <w:rPr>
          <w:sz w:val="24"/>
          <w:szCs w:val="24"/>
        </w:rPr>
        <w:t>Mabey</w:t>
      </w:r>
      <w:proofErr w:type="spellEnd"/>
      <w:r w:rsidRPr="00402CFB">
        <w:rPr>
          <w:sz w:val="24"/>
          <w:szCs w:val="24"/>
        </w:rPr>
        <w:t xml:space="preserve">: The Story </w:t>
      </w:r>
      <w:proofErr w:type="spellStart"/>
      <w:r w:rsidRPr="00402CFB">
        <w:rPr>
          <w:sz w:val="24"/>
          <w:szCs w:val="24"/>
        </w:rPr>
        <w:t>of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Outlaw</w:t>
      </w:r>
      <w:proofErr w:type="spellEnd"/>
      <w:r w:rsidRPr="00402CFB">
        <w:rPr>
          <w:sz w:val="24"/>
          <w:szCs w:val="24"/>
        </w:rPr>
        <w:t xml:space="preserve"> Plants, </w:t>
      </w:r>
      <w:proofErr w:type="spellStart"/>
      <w:r w:rsidRPr="00402CFB">
        <w:rPr>
          <w:sz w:val="24"/>
          <w:szCs w:val="24"/>
        </w:rPr>
        <w:t>Profile</w:t>
      </w:r>
      <w:proofErr w:type="spellEnd"/>
      <w:r w:rsidRPr="00402CFB">
        <w:rPr>
          <w:sz w:val="24"/>
          <w:szCs w:val="24"/>
        </w:rPr>
        <w:t xml:space="preserve"> Books, 2010, 2012</w:t>
      </w:r>
    </w:p>
    <w:p w14:paraId="52000E5E" w14:textId="1C399EB5" w:rsidR="00CD7082" w:rsidRPr="00402CFB" w:rsidRDefault="00CD7082" w:rsidP="00580E1A">
      <w:pPr>
        <w:rPr>
          <w:sz w:val="24"/>
          <w:szCs w:val="24"/>
        </w:rPr>
      </w:pPr>
      <w:r w:rsidRPr="00402CFB">
        <w:rPr>
          <w:sz w:val="24"/>
          <w:szCs w:val="24"/>
        </w:rPr>
        <w:t>Havenyt.</w:t>
      </w:r>
      <w:proofErr w:type="gramStart"/>
      <w:r w:rsidRPr="00402CFB">
        <w:rPr>
          <w:sz w:val="24"/>
          <w:szCs w:val="24"/>
        </w:rPr>
        <w:t>dk      http</w:t>
      </w:r>
      <w:proofErr w:type="gramEnd"/>
      <w:r w:rsidRPr="00402CFB">
        <w:rPr>
          <w:sz w:val="24"/>
          <w:szCs w:val="24"/>
        </w:rPr>
        <w:t xml:space="preserve">://www.havenyt.dk/artikler/prydhaven/blomster/sommerblomster/922.html </w:t>
      </w:r>
    </w:p>
    <w:p w14:paraId="51AE4E64" w14:textId="5431F4B7" w:rsidR="00CD7082" w:rsidRPr="00402CFB" w:rsidRDefault="00564318" w:rsidP="00580E1A">
      <w:pPr>
        <w:rPr>
          <w:sz w:val="24"/>
          <w:szCs w:val="24"/>
        </w:rPr>
      </w:pPr>
      <w:proofErr w:type="spellStart"/>
      <w:r w:rsidRPr="00402CFB">
        <w:rPr>
          <w:sz w:val="24"/>
          <w:szCs w:val="24"/>
        </w:rPr>
        <w:t>Anemette</w:t>
      </w:r>
      <w:proofErr w:type="spellEnd"/>
      <w:r w:rsidRPr="00402CFB">
        <w:rPr>
          <w:sz w:val="24"/>
          <w:szCs w:val="24"/>
        </w:rPr>
        <w:t xml:space="preserve"> Olesen </w:t>
      </w:r>
      <w:proofErr w:type="spellStart"/>
      <w:r w:rsidRPr="00402CFB">
        <w:rPr>
          <w:sz w:val="24"/>
          <w:szCs w:val="24"/>
        </w:rPr>
        <w:t>Spiselige</w:t>
      </w:r>
      <w:proofErr w:type="spellEnd"/>
      <w:r w:rsidRPr="00402CFB">
        <w:rPr>
          <w:sz w:val="24"/>
          <w:szCs w:val="24"/>
        </w:rPr>
        <w:t xml:space="preserve"> blomster </w:t>
      </w:r>
      <w:proofErr w:type="spellStart"/>
      <w:r w:rsidRPr="00402CFB">
        <w:rPr>
          <w:sz w:val="24"/>
          <w:szCs w:val="24"/>
        </w:rPr>
        <w:t>Øjenfryd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og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velsmag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Koustrup</w:t>
      </w:r>
      <w:proofErr w:type="spellEnd"/>
      <w:r w:rsidRPr="00402CFB">
        <w:rPr>
          <w:sz w:val="24"/>
          <w:szCs w:val="24"/>
        </w:rPr>
        <w:t xml:space="preserve"> &amp; co 2013</w:t>
      </w:r>
    </w:p>
    <w:p w14:paraId="27023F0D" w14:textId="7E9A3981" w:rsidR="00CD7082" w:rsidRPr="00402CFB" w:rsidRDefault="00564318" w:rsidP="00580E1A">
      <w:pPr>
        <w:rPr>
          <w:sz w:val="24"/>
          <w:szCs w:val="24"/>
        </w:rPr>
      </w:pPr>
      <w:proofErr w:type="spellStart"/>
      <w:r w:rsidRPr="00402CFB">
        <w:rPr>
          <w:sz w:val="24"/>
          <w:szCs w:val="24"/>
        </w:rPr>
        <w:t>Anemette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Olsesen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Krydderurter</w:t>
      </w:r>
      <w:proofErr w:type="spellEnd"/>
      <w:r w:rsidRPr="00402CFB">
        <w:rPr>
          <w:sz w:val="24"/>
          <w:szCs w:val="24"/>
        </w:rPr>
        <w:t xml:space="preserve"> Politikens </w:t>
      </w:r>
      <w:proofErr w:type="spellStart"/>
      <w:r w:rsidRPr="00402CFB">
        <w:rPr>
          <w:sz w:val="24"/>
          <w:szCs w:val="24"/>
        </w:rPr>
        <w:t>forlag</w:t>
      </w:r>
      <w:proofErr w:type="spellEnd"/>
      <w:r w:rsidRPr="00402CFB">
        <w:rPr>
          <w:sz w:val="24"/>
          <w:szCs w:val="24"/>
        </w:rPr>
        <w:t xml:space="preserve"> 2015</w:t>
      </w:r>
    </w:p>
    <w:p w14:paraId="1B85FF27" w14:textId="537C0CAB" w:rsidR="00564318" w:rsidRPr="00402CFB" w:rsidRDefault="00564318" w:rsidP="00580E1A">
      <w:pPr>
        <w:rPr>
          <w:sz w:val="24"/>
          <w:szCs w:val="24"/>
        </w:rPr>
      </w:pPr>
      <w:proofErr w:type="spellStart"/>
      <w:r w:rsidRPr="00402CFB">
        <w:rPr>
          <w:sz w:val="24"/>
          <w:szCs w:val="24"/>
        </w:rPr>
        <w:t>Anemette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Olsesen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Spiseblomster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Kogebog</w:t>
      </w:r>
      <w:proofErr w:type="spellEnd"/>
      <w:r w:rsidRPr="00402CFB">
        <w:rPr>
          <w:sz w:val="24"/>
          <w:szCs w:val="24"/>
        </w:rPr>
        <w:t xml:space="preserve"> med blomster på </w:t>
      </w:r>
      <w:proofErr w:type="spellStart"/>
      <w:r w:rsidRPr="00402CFB">
        <w:rPr>
          <w:sz w:val="24"/>
          <w:szCs w:val="24"/>
        </w:rPr>
        <w:t>menuen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Skarresøhus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Forlag</w:t>
      </w:r>
      <w:proofErr w:type="spellEnd"/>
      <w:r w:rsidRPr="00402CFB">
        <w:rPr>
          <w:sz w:val="24"/>
          <w:szCs w:val="24"/>
        </w:rPr>
        <w:t xml:space="preserve"> 3. </w:t>
      </w:r>
      <w:proofErr w:type="spellStart"/>
      <w:r w:rsidRPr="00402CFB">
        <w:rPr>
          <w:sz w:val="24"/>
          <w:szCs w:val="24"/>
        </w:rPr>
        <w:t>Udgave</w:t>
      </w:r>
      <w:proofErr w:type="spellEnd"/>
      <w:r w:rsidRPr="00402CFB">
        <w:rPr>
          <w:sz w:val="24"/>
          <w:szCs w:val="24"/>
        </w:rPr>
        <w:t xml:space="preserve"> 2011</w:t>
      </w:r>
    </w:p>
    <w:p w14:paraId="6362F811" w14:textId="0D96F7FC" w:rsidR="00564318" w:rsidRPr="00402CFB" w:rsidRDefault="00C14690" w:rsidP="00580E1A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Stephen </w:t>
      </w:r>
      <w:proofErr w:type="spellStart"/>
      <w:r w:rsidRPr="00402CFB">
        <w:rPr>
          <w:sz w:val="24"/>
          <w:szCs w:val="24"/>
        </w:rPr>
        <w:t>Barstow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Around</w:t>
      </w:r>
      <w:proofErr w:type="spellEnd"/>
      <w:r w:rsidRPr="00402CFB">
        <w:rPr>
          <w:sz w:val="24"/>
          <w:szCs w:val="24"/>
        </w:rPr>
        <w:t xml:space="preserve"> the World in 80 Plants – An </w:t>
      </w:r>
      <w:proofErr w:type="spellStart"/>
      <w:r w:rsidRPr="00402CFB">
        <w:rPr>
          <w:sz w:val="24"/>
          <w:szCs w:val="24"/>
        </w:rPr>
        <w:t>Edible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Perennial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Vegetable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Adventure</w:t>
      </w:r>
      <w:proofErr w:type="spellEnd"/>
      <w:r w:rsidRPr="00402CFB">
        <w:rPr>
          <w:sz w:val="24"/>
          <w:szCs w:val="24"/>
        </w:rPr>
        <w:t xml:space="preserve"> in </w:t>
      </w:r>
      <w:proofErr w:type="spellStart"/>
      <w:r w:rsidRPr="00402CFB">
        <w:rPr>
          <w:sz w:val="24"/>
          <w:szCs w:val="24"/>
        </w:rPr>
        <w:t>Temperate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Climat</w:t>
      </w:r>
      <w:r w:rsidR="007A2971" w:rsidRPr="00402CFB">
        <w:rPr>
          <w:sz w:val="24"/>
          <w:szCs w:val="24"/>
        </w:rPr>
        <w:t>e</w:t>
      </w:r>
      <w:r w:rsidRPr="00402CFB">
        <w:rPr>
          <w:sz w:val="24"/>
          <w:szCs w:val="24"/>
        </w:rPr>
        <w:t>s</w:t>
      </w:r>
      <w:proofErr w:type="spellEnd"/>
      <w:r w:rsidRPr="00402CFB">
        <w:rPr>
          <w:sz w:val="24"/>
          <w:szCs w:val="24"/>
        </w:rPr>
        <w:t xml:space="preserve">. Permanent </w:t>
      </w:r>
      <w:proofErr w:type="spellStart"/>
      <w:r w:rsidRPr="00402CFB">
        <w:rPr>
          <w:sz w:val="24"/>
          <w:szCs w:val="24"/>
        </w:rPr>
        <w:t>Publications</w:t>
      </w:r>
      <w:proofErr w:type="spellEnd"/>
      <w:r w:rsidRPr="00402CFB">
        <w:rPr>
          <w:sz w:val="24"/>
          <w:szCs w:val="24"/>
        </w:rPr>
        <w:t xml:space="preserve"> 2014</w:t>
      </w:r>
    </w:p>
    <w:p w14:paraId="5A935141" w14:textId="70DEA4A9" w:rsidR="00564318" w:rsidRPr="00402CFB" w:rsidRDefault="00564318" w:rsidP="00580E1A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Anders Kjellsson </w:t>
      </w:r>
      <w:r w:rsidR="00C14690" w:rsidRPr="00402CFB">
        <w:rPr>
          <w:sz w:val="24"/>
          <w:szCs w:val="24"/>
        </w:rPr>
        <w:t xml:space="preserve">Skörda nya smaker en </w:t>
      </w:r>
      <w:proofErr w:type="spellStart"/>
      <w:r w:rsidR="00C14690" w:rsidRPr="00402CFB">
        <w:rPr>
          <w:sz w:val="24"/>
          <w:szCs w:val="24"/>
        </w:rPr>
        <w:t>upptektsresa</w:t>
      </w:r>
      <w:proofErr w:type="spellEnd"/>
      <w:r w:rsidR="00C14690" w:rsidRPr="00402CFB">
        <w:rPr>
          <w:sz w:val="24"/>
          <w:szCs w:val="24"/>
        </w:rPr>
        <w:t xml:space="preserve"> i trädgården Ica </w:t>
      </w:r>
      <w:proofErr w:type="spellStart"/>
      <w:r w:rsidR="00C14690" w:rsidRPr="00402CFB">
        <w:rPr>
          <w:sz w:val="24"/>
          <w:szCs w:val="24"/>
        </w:rPr>
        <w:t>Bokforlag</w:t>
      </w:r>
      <w:proofErr w:type="spellEnd"/>
      <w:r w:rsidR="00C14690" w:rsidRPr="00402CFB">
        <w:rPr>
          <w:sz w:val="24"/>
          <w:szCs w:val="24"/>
        </w:rPr>
        <w:t xml:space="preserve"> 2012</w:t>
      </w:r>
    </w:p>
    <w:p w14:paraId="679C43B7" w14:textId="4530A21E" w:rsidR="00C14690" w:rsidRPr="00402CFB" w:rsidRDefault="00C14690" w:rsidP="00580E1A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Larsson, D., </w:t>
      </w:r>
      <w:proofErr w:type="spellStart"/>
      <w:r w:rsidRPr="00402CFB">
        <w:rPr>
          <w:sz w:val="24"/>
          <w:szCs w:val="24"/>
        </w:rPr>
        <w:t>Sjôberg</w:t>
      </w:r>
      <w:proofErr w:type="spellEnd"/>
      <w:r w:rsidRPr="00402CFB">
        <w:rPr>
          <w:sz w:val="24"/>
          <w:szCs w:val="24"/>
        </w:rPr>
        <w:t xml:space="preserve">, A. &amp; Weiss, P. Fleråriga </w:t>
      </w:r>
      <w:proofErr w:type="spellStart"/>
      <w:r w:rsidRPr="00402CFB">
        <w:rPr>
          <w:sz w:val="24"/>
          <w:szCs w:val="24"/>
        </w:rPr>
        <w:t>grønsager</w:t>
      </w:r>
      <w:proofErr w:type="spellEnd"/>
      <w:r w:rsidRPr="00402CFB">
        <w:rPr>
          <w:sz w:val="24"/>
          <w:szCs w:val="24"/>
        </w:rPr>
        <w:t xml:space="preserve"> Upptäck, odla, njut Hälsingbo Skogsträdgård 2016</w:t>
      </w:r>
    </w:p>
    <w:p w14:paraId="0A838D89" w14:textId="35E5A0C7" w:rsidR="001B1B5A" w:rsidRPr="00402CFB" w:rsidRDefault="00CD7082" w:rsidP="00580E1A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Camilla </w:t>
      </w:r>
      <w:proofErr w:type="spellStart"/>
      <w:r w:rsidRPr="00402CFB">
        <w:rPr>
          <w:sz w:val="24"/>
          <w:szCs w:val="24"/>
        </w:rPr>
        <w:t>Plum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Blomstrende</w:t>
      </w:r>
      <w:proofErr w:type="spellEnd"/>
      <w:r w:rsidRPr="00402CFB">
        <w:rPr>
          <w:sz w:val="24"/>
          <w:szCs w:val="24"/>
        </w:rPr>
        <w:t xml:space="preserve"> mad 2008 </w:t>
      </w:r>
    </w:p>
    <w:p w14:paraId="6178BD77" w14:textId="7586E335" w:rsidR="00402CFB" w:rsidRDefault="001B1B5A" w:rsidP="00402CFB">
      <w:pPr>
        <w:rPr>
          <w:sz w:val="24"/>
          <w:szCs w:val="24"/>
        </w:rPr>
      </w:pPr>
      <w:r w:rsidRPr="00402CFB">
        <w:rPr>
          <w:sz w:val="24"/>
          <w:szCs w:val="24"/>
        </w:rPr>
        <w:t xml:space="preserve">Dr John </w:t>
      </w:r>
      <w:proofErr w:type="spellStart"/>
      <w:r w:rsidRPr="00402CFB">
        <w:rPr>
          <w:sz w:val="24"/>
          <w:szCs w:val="24"/>
        </w:rPr>
        <w:t>Switzer</w:t>
      </w:r>
      <w:proofErr w:type="spellEnd"/>
      <w:r w:rsidRPr="00402CFB">
        <w:rPr>
          <w:sz w:val="24"/>
          <w:szCs w:val="24"/>
        </w:rPr>
        <w:t xml:space="preserve"> MD: Dr. </w:t>
      </w:r>
      <w:proofErr w:type="spellStart"/>
      <w:r w:rsidRPr="00402CFB">
        <w:rPr>
          <w:sz w:val="24"/>
          <w:szCs w:val="24"/>
        </w:rPr>
        <w:t>Switzers</w:t>
      </w:r>
      <w:proofErr w:type="spellEnd"/>
      <w:r w:rsidRPr="00402CFB">
        <w:rPr>
          <w:sz w:val="24"/>
          <w:szCs w:val="24"/>
        </w:rPr>
        <w:t xml:space="preserve"> </w:t>
      </w:r>
      <w:proofErr w:type="spellStart"/>
      <w:r w:rsidRPr="00402CFB">
        <w:rPr>
          <w:sz w:val="24"/>
          <w:szCs w:val="24"/>
        </w:rPr>
        <w:t>wild</w:t>
      </w:r>
      <w:proofErr w:type="spellEnd"/>
      <w:r w:rsidRPr="00402CFB">
        <w:rPr>
          <w:sz w:val="24"/>
          <w:szCs w:val="24"/>
        </w:rPr>
        <w:t xml:space="preserve"> Plant Primal Diet. </w:t>
      </w:r>
      <w:proofErr w:type="spellStart"/>
      <w:r w:rsidRPr="00402CFB">
        <w:rPr>
          <w:sz w:val="24"/>
          <w:szCs w:val="24"/>
        </w:rPr>
        <w:t>Ayurveda</w:t>
      </w:r>
      <w:proofErr w:type="spellEnd"/>
      <w:r w:rsidRPr="00402CFB">
        <w:rPr>
          <w:sz w:val="24"/>
          <w:szCs w:val="24"/>
        </w:rPr>
        <w:t xml:space="preserve"> Health &amp; Beauty </w:t>
      </w:r>
      <w:proofErr w:type="spellStart"/>
      <w:r w:rsidRPr="00402CFB">
        <w:rPr>
          <w:sz w:val="24"/>
          <w:szCs w:val="24"/>
        </w:rPr>
        <w:t>Verlag</w:t>
      </w:r>
      <w:proofErr w:type="spellEnd"/>
      <w:r w:rsidRPr="00402CFB">
        <w:rPr>
          <w:sz w:val="24"/>
          <w:szCs w:val="24"/>
        </w:rPr>
        <w:t xml:space="preserve">, 2015 </w:t>
      </w:r>
      <w:proofErr w:type="spellStart"/>
      <w:r w:rsidRPr="00402CFB">
        <w:rPr>
          <w:sz w:val="24"/>
          <w:szCs w:val="24"/>
        </w:rPr>
        <w:t>opskriftbog</w:t>
      </w:r>
      <w:proofErr w:type="spellEnd"/>
      <w:r w:rsidRPr="00402CFB">
        <w:rPr>
          <w:sz w:val="24"/>
          <w:szCs w:val="24"/>
        </w:rPr>
        <w:t xml:space="preserve"> for vilde </w:t>
      </w:r>
      <w:proofErr w:type="spellStart"/>
      <w:r w:rsidRPr="00402CFB">
        <w:rPr>
          <w:sz w:val="24"/>
          <w:szCs w:val="24"/>
        </w:rPr>
        <w:t>planter</w:t>
      </w:r>
      <w:proofErr w:type="spellEnd"/>
    </w:p>
    <w:p w14:paraId="79BA7622" w14:textId="146900C0" w:rsidR="00BB6B84" w:rsidRPr="00402CFB" w:rsidRDefault="00402CFB" w:rsidP="00BB6B84">
      <w:pPr>
        <w:rPr>
          <w:sz w:val="24"/>
          <w:szCs w:val="24"/>
        </w:rPr>
      </w:pPr>
      <w:hyperlink r:id="rId16" w:history="1">
        <w:r w:rsidRPr="00402CFB">
          <w:rPr>
            <w:rStyle w:val="Llink"/>
            <w:sz w:val="24"/>
            <w:szCs w:val="24"/>
          </w:rPr>
          <w:t>http://www.theplantlist.org</w:t>
        </w:r>
      </w:hyperlink>
      <w:r w:rsidRPr="00402CFB">
        <w:rPr>
          <w:sz w:val="24"/>
          <w:szCs w:val="24"/>
        </w:rPr>
        <w:t xml:space="preserve"> - de </w:t>
      </w:r>
      <w:proofErr w:type="spellStart"/>
      <w:r w:rsidRPr="00402CFB">
        <w:rPr>
          <w:sz w:val="24"/>
          <w:szCs w:val="24"/>
        </w:rPr>
        <w:t>accepterede</w:t>
      </w:r>
      <w:proofErr w:type="spellEnd"/>
      <w:r w:rsidRPr="00402CFB">
        <w:rPr>
          <w:sz w:val="24"/>
          <w:szCs w:val="24"/>
        </w:rPr>
        <w:t xml:space="preserve"> botaniske </w:t>
      </w:r>
      <w:proofErr w:type="spellStart"/>
      <w:r w:rsidRPr="00402CFB">
        <w:rPr>
          <w:sz w:val="24"/>
          <w:szCs w:val="24"/>
        </w:rPr>
        <w:t>plantenavne</w:t>
      </w:r>
      <w:proofErr w:type="spellEnd"/>
    </w:p>
    <w:p w14:paraId="0152DD88" w14:textId="77777777" w:rsidR="00E25493" w:rsidRDefault="00402CFB" w:rsidP="00BB6B84">
      <w:pPr>
        <w:rPr>
          <w:sz w:val="24"/>
          <w:szCs w:val="24"/>
        </w:rPr>
      </w:pPr>
      <w:hyperlink r:id="rId17" w:history="1">
        <w:r w:rsidR="008A0AAB" w:rsidRPr="00402CFB">
          <w:rPr>
            <w:rStyle w:val="Llink"/>
            <w:sz w:val="24"/>
            <w:szCs w:val="24"/>
          </w:rPr>
          <w:t>https://www.einfach-gesund-sein.ch/ernährung/</w:t>
        </w:r>
      </w:hyperlink>
      <w:r w:rsidR="008A0AAB" w:rsidRPr="00402CFB">
        <w:rPr>
          <w:sz w:val="24"/>
          <w:szCs w:val="24"/>
        </w:rPr>
        <w:t xml:space="preserve"> </w:t>
      </w:r>
    </w:p>
    <w:p w14:paraId="346ABFA2" w14:textId="77777777" w:rsidR="00856B1D" w:rsidRDefault="00856B1D" w:rsidP="00856B1D">
      <w:pPr>
        <w:rPr>
          <w:rStyle w:val="Llink"/>
          <w:sz w:val="24"/>
          <w:szCs w:val="24"/>
        </w:rPr>
      </w:pPr>
      <w:hyperlink r:id="rId18" w:history="1">
        <w:r w:rsidRPr="00402CFB">
          <w:rPr>
            <w:rStyle w:val="Llink"/>
            <w:sz w:val="24"/>
            <w:szCs w:val="24"/>
          </w:rPr>
          <w:t>http://practicalplants.org</w:t>
        </w:r>
      </w:hyperlink>
    </w:p>
    <w:p w14:paraId="19586F12" w14:textId="5C9CF7EB" w:rsidR="00856B1D" w:rsidRDefault="00856B1D" w:rsidP="00856B1D">
      <w:pPr>
        <w:rPr>
          <w:rStyle w:val="Llink"/>
          <w:sz w:val="24"/>
          <w:szCs w:val="24"/>
        </w:rPr>
      </w:pPr>
      <w:hyperlink r:id="rId19" w:history="1">
        <w:r w:rsidRPr="003F5F2E">
          <w:rPr>
            <w:rStyle w:val="Llink"/>
            <w:sz w:val="24"/>
            <w:szCs w:val="24"/>
          </w:rPr>
          <w:t>http://edimentals.com</w:t>
        </w:r>
      </w:hyperlink>
    </w:p>
    <w:p w14:paraId="3D8FB912" w14:textId="77777777" w:rsidR="00856B1D" w:rsidRPr="00402CFB" w:rsidRDefault="00856B1D" w:rsidP="00856B1D">
      <w:pPr>
        <w:rPr>
          <w:sz w:val="24"/>
          <w:szCs w:val="24"/>
        </w:rPr>
      </w:pPr>
    </w:p>
    <w:p w14:paraId="10B9C34B" w14:textId="77777777" w:rsidR="00CA1745" w:rsidRPr="005A3E4D" w:rsidRDefault="00CA1745" w:rsidP="00CA1745">
      <w:pPr>
        <w:pStyle w:val="Normalweb"/>
        <w:keepNext/>
        <w:widowControl w:val="0"/>
        <w:spacing w:before="0" w:beforeAutospacing="0" w:after="0" w:afterAutospacing="0" w:line="240" w:lineRule="atLeast"/>
        <w:contextualSpacing/>
        <w:rPr>
          <w:lang w:val="en-US"/>
        </w:rPr>
      </w:pPr>
      <w:r w:rsidRPr="005A3E4D">
        <w:rPr>
          <w:rFonts w:ascii="TimesNewRomanPS" w:hAnsi="TimesNewRomanPS"/>
          <w:b/>
          <w:bCs/>
          <w:sz w:val="28"/>
          <w:szCs w:val="28"/>
          <w:lang w:val="en-US"/>
        </w:rPr>
        <w:lastRenderedPageBreak/>
        <w:t xml:space="preserve">Chemical Composition and Antioxidant Properties of </w:t>
      </w:r>
      <w:proofErr w:type="spellStart"/>
      <w:r w:rsidRPr="005A3E4D">
        <w:rPr>
          <w:rFonts w:ascii="TimesNewRomanPS" w:hAnsi="TimesNewRomanPS"/>
          <w:b/>
          <w:bCs/>
          <w:i/>
          <w:iCs/>
          <w:sz w:val="28"/>
          <w:szCs w:val="28"/>
          <w:lang w:val="en-US"/>
        </w:rPr>
        <w:t>Malva</w:t>
      </w:r>
      <w:proofErr w:type="spellEnd"/>
      <w:r w:rsidRPr="005A3E4D">
        <w:rPr>
          <w:rFonts w:ascii="TimesNewRomanPS" w:hAnsi="TimesNewRomanPS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5A3E4D">
        <w:rPr>
          <w:rFonts w:ascii="TimesNewRomanPS" w:hAnsi="TimesNewRomanPS"/>
          <w:b/>
          <w:bCs/>
          <w:i/>
          <w:iCs/>
          <w:sz w:val="28"/>
          <w:szCs w:val="28"/>
          <w:lang w:val="en-US"/>
        </w:rPr>
        <w:t>sylvestris</w:t>
      </w:r>
      <w:proofErr w:type="spellEnd"/>
      <w:r w:rsidRPr="005A3E4D">
        <w:rPr>
          <w:rFonts w:ascii="TimesNewRomanPS" w:hAnsi="TimesNewRomanPS"/>
          <w:b/>
          <w:bCs/>
          <w:i/>
          <w:iCs/>
          <w:sz w:val="28"/>
          <w:szCs w:val="28"/>
          <w:lang w:val="en-US"/>
        </w:rPr>
        <w:t xml:space="preserve"> </w:t>
      </w:r>
      <w:r w:rsidRPr="005A3E4D">
        <w:rPr>
          <w:rFonts w:ascii="TimesNewRomanPS" w:hAnsi="TimesNewRomanPS"/>
          <w:b/>
          <w:bCs/>
          <w:sz w:val="28"/>
          <w:szCs w:val="28"/>
          <w:lang w:val="en-US"/>
        </w:rPr>
        <w:t xml:space="preserve">L. </w:t>
      </w:r>
      <w:r w:rsidRPr="005A3E4D">
        <w:rPr>
          <w:rFonts w:ascii="Times New Roman" w:hAnsi="Times New Roman"/>
          <w:sz w:val="22"/>
          <w:szCs w:val="22"/>
          <w:lang w:val="en-US"/>
        </w:rPr>
        <w:t>R</w:t>
      </w:r>
      <w:r w:rsidRPr="005A3E4D">
        <w:rPr>
          <w:rFonts w:ascii="Times New Roman" w:hAnsi="Times New Roman"/>
          <w:sz w:val="18"/>
          <w:szCs w:val="18"/>
          <w:lang w:val="en-US"/>
        </w:rPr>
        <w:t xml:space="preserve">EZA </w:t>
      </w:r>
      <w:r w:rsidRPr="005A3E4D">
        <w:rPr>
          <w:rFonts w:ascii="Times New Roman" w:hAnsi="Times New Roman"/>
          <w:sz w:val="22"/>
          <w:szCs w:val="22"/>
          <w:lang w:val="en-US"/>
        </w:rPr>
        <w:t>T</w:t>
      </w:r>
      <w:r w:rsidRPr="005A3E4D">
        <w:rPr>
          <w:rFonts w:ascii="Times New Roman" w:hAnsi="Times New Roman"/>
          <w:sz w:val="18"/>
          <w:szCs w:val="18"/>
          <w:lang w:val="en-US"/>
        </w:rPr>
        <w:t>ABARAKI</w:t>
      </w:r>
      <w:r w:rsidRPr="005A3E4D">
        <w:rPr>
          <w:rFonts w:ascii="Times New Roman" w:hAnsi="Times New Roman"/>
          <w:position w:val="-27126"/>
          <w:sz w:val="14"/>
          <w:szCs w:val="14"/>
          <w:lang w:val="en-US"/>
        </w:rPr>
        <w:t>*1</w:t>
      </w:r>
      <w:r w:rsidRPr="005A3E4D">
        <w:rPr>
          <w:rFonts w:ascii="Times New Roman" w:hAnsi="Times New Roman"/>
          <w:sz w:val="22"/>
          <w:szCs w:val="22"/>
          <w:lang w:val="en-US"/>
        </w:rPr>
        <w:t>, Z</w:t>
      </w:r>
      <w:r w:rsidRPr="005A3E4D">
        <w:rPr>
          <w:rFonts w:ascii="Times New Roman" w:hAnsi="Times New Roman"/>
          <w:sz w:val="18"/>
          <w:szCs w:val="18"/>
          <w:lang w:val="en-US"/>
        </w:rPr>
        <w:t>EYNAB</w:t>
      </w:r>
      <w:r w:rsidRPr="005A3E4D">
        <w:rPr>
          <w:rFonts w:ascii="Times New Roman" w:hAnsi="Times New Roman"/>
          <w:sz w:val="22"/>
          <w:szCs w:val="22"/>
          <w:lang w:val="en-US"/>
        </w:rPr>
        <w:t>Y</w:t>
      </w:r>
      <w:r w:rsidRPr="005A3E4D">
        <w:rPr>
          <w:rFonts w:ascii="Times New Roman" w:hAnsi="Times New Roman"/>
          <w:sz w:val="18"/>
          <w:szCs w:val="18"/>
          <w:lang w:val="en-US"/>
        </w:rPr>
        <w:t>OSEFI</w:t>
      </w:r>
      <w:r w:rsidRPr="005A3E4D">
        <w:rPr>
          <w:rFonts w:ascii="Times New Roman" w:hAnsi="Times New Roman"/>
          <w:position w:val="-27126"/>
          <w:sz w:val="14"/>
          <w:szCs w:val="14"/>
          <w:lang w:val="en-US"/>
        </w:rPr>
        <w:t>1</w:t>
      </w:r>
      <w:r w:rsidRPr="005A3E4D">
        <w:rPr>
          <w:rFonts w:ascii="Times New Roman" w:hAnsi="Times New Roman"/>
          <w:sz w:val="22"/>
          <w:szCs w:val="22"/>
          <w:lang w:val="en-US"/>
        </w:rPr>
        <w:t>, H</w:t>
      </w:r>
      <w:r w:rsidRPr="005A3E4D">
        <w:rPr>
          <w:rFonts w:ascii="Times New Roman" w:hAnsi="Times New Roman"/>
          <w:sz w:val="18"/>
          <w:szCs w:val="18"/>
          <w:lang w:val="en-US"/>
        </w:rPr>
        <w:t xml:space="preserve">OSSEIN ALI </w:t>
      </w:r>
      <w:r w:rsidRPr="005A3E4D">
        <w:rPr>
          <w:rFonts w:ascii="Times New Roman" w:hAnsi="Times New Roman"/>
          <w:sz w:val="22"/>
          <w:szCs w:val="22"/>
          <w:lang w:val="en-US"/>
        </w:rPr>
        <w:t>A</w:t>
      </w:r>
      <w:r w:rsidRPr="005A3E4D">
        <w:rPr>
          <w:rFonts w:ascii="Times New Roman" w:hAnsi="Times New Roman"/>
          <w:sz w:val="18"/>
          <w:szCs w:val="18"/>
          <w:lang w:val="en-US"/>
        </w:rPr>
        <w:t xml:space="preserve">SADI </w:t>
      </w:r>
      <w:r w:rsidRPr="005A3E4D">
        <w:rPr>
          <w:rFonts w:ascii="Times New Roman" w:hAnsi="Times New Roman"/>
          <w:sz w:val="22"/>
          <w:szCs w:val="22"/>
          <w:lang w:val="en-US"/>
        </w:rPr>
        <w:t>G</w:t>
      </w:r>
      <w:r w:rsidRPr="005A3E4D">
        <w:rPr>
          <w:rFonts w:ascii="Times New Roman" w:hAnsi="Times New Roman"/>
          <w:sz w:val="18"/>
          <w:szCs w:val="18"/>
          <w:lang w:val="en-US"/>
        </w:rPr>
        <w:t xml:space="preserve">HARNEH </w:t>
      </w:r>
      <w:r w:rsidRPr="005A3E4D">
        <w:rPr>
          <w:rFonts w:ascii="Times New Roman" w:hAnsi="Times New Roman"/>
          <w:position w:val="-27126"/>
          <w:sz w:val="14"/>
          <w:szCs w:val="14"/>
          <w:lang w:val="en-US"/>
        </w:rPr>
        <w:t xml:space="preserve">2 </w:t>
      </w:r>
    </w:p>
    <w:p w14:paraId="4185E133" w14:textId="77777777" w:rsidR="00CA1745" w:rsidRPr="005A3E4D" w:rsidRDefault="00CA1745" w:rsidP="00CA1745">
      <w:pPr>
        <w:pStyle w:val="Normalweb"/>
        <w:keepNext/>
        <w:widowControl w:val="0"/>
        <w:spacing w:before="0" w:beforeAutospacing="0" w:after="0" w:afterAutospacing="0" w:line="240" w:lineRule="atLeast"/>
        <w:contextualSpacing/>
        <w:rPr>
          <w:lang w:val="en-US"/>
        </w:rPr>
      </w:pPr>
      <w:r w:rsidRPr="005A3E4D">
        <w:rPr>
          <w:rFonts w:ascii="TimesNewRomanPS" w:hAnsi="TimesNewRomanPS"/>
          <w:i/>
          <w:iCs/>
          <w:lang w:val="en-US"/>
        </w:rPr>
        <w:lastRenderedPageBreak/>
        <w:t xml:space="preserve">1- Department of Chemistry, Faculty of Science, </w:t>
      </w:r>
      <w:proofErr w:type="spellStart"/>
      <w:r w:rsidRPr="005A3E4D">
        <w:rPr>
          <w:rFonts w:ascii="TimesNewRomanPS" w:hAnsi="TimesNewRomanPS"/>
          <w:i/>
          <w:iCs/>
          <w:lang w:val="en-US"/>
        </w:rPr>
        <w:t>Ilam</w:t>
      </w:r>
      <w:proofErr w:type="spellEnd"/>
      <w:r w:rsidRPr="005A3E4D">
        <w:rPr>
          <w:rFonts w:ascii="TimesNewRomanPS" w:hAnsi="TimesNewRomanPS"/>
          <w:i/>
          <w:iCs/>
          <w:lang w:val="en-US"/>
        </w:rPr>
        <w:t xml:space="preserve"> University, </w:t>
      </w:r>
      <w:proofErr w:type="spellStart"/>
      <w:r w:rsidRPr="005A3E4D">
        <w:rPr>
          <w:rFonts w:ascii="TimesNewRomanPS" w:hAnsi="TimesNewRomanPS"/>
          <w:i/>
          <w:iCs/>
          <w:lang w:val="en-US"/>
        </w:rPr>
        <w:t>Ilam</w:t>
      </w:r>
      <w:proofErr w:type="spellEnd"/>
      <w:r w:rsidRPr="005A3E4D">
        <w:rPr>
          <w:rFonts w:ascii="TimesNewRomanPS" w:hAnsi="TimesNewRomanPS"/>
          <w:i/>
          <w:iCs/>
          <w:lang w:val="en-US"/>
        </w:rPr>
        <w:t>, Iran</w:t>
      </w:r>
      <w:r w:rsidRPr="005A3E4D">
        <w:rPr>
          <w:rFonts w:ascii="TimesNewRomanPS" w:hAnsi="TimesNewRomanPS"/>
          <w:i/>
          <w:iCs/>
          <w:lang w:val="en-US"/>
        </w:rPr>
        <w:br/>
        <w:t xml:space="preserve">2- Department of Horticulture, </w:t>
      </w:r>
      <w:proofErr w:type="spellStart"/>
      <w:r w:rsidRPr="005A3E4D">
        <w:rPr>
          <w:rFonts w:ascii="TimesNewRomanPS" w:hAnsi="TimesNewRomanPS"/>
          <w:i/>
          <w:iCs/>
          <w:lang w:val="en-US"/>
        </w:rPr>
        <w:t>Khorasgan</w:t>
      </w:r>
      <w:proofErr w:type="spellEnd"/>
      <w:r w:rsidRPr="005A3E4D">
        <w:rPr>
          <w:rFonts w:ascii="TimesNewRomanPS" w:hAnsi="TimesNewRomanPS"/>
          <w:i/>
          <w:iCs/>
          <w:lang w:val="en-US"/>
        </w:rPr>
        <w:t xml:space="preserve"> Branch, Islamic Azad University, Isfahan, Iran </w:t>
      </w:r>
    </w:p>
    <w:p w14:paraId="481D29E8" w14:textId="77777777" w:rsidR="00CA1745" w:rsidRPr="005A3E4D" w:rsidRDefault="00CA1745" w:rsidP="00CA1745">
      <w:pPr>
        <w:pStyle w:val="Normalweb"/>
        <w:rPr>
          <w:lang w:val="en-US"/>
        </w:rPr>
      </w:pPr>
      <w:r w:rsidRPr="005A3E4D">
        <w:rPr>
          <w:rFonts w:ascii="Times New Roman" w:hAnsi="Times New Roman"/>
          <w:lang w:val="en-US"/>
        </w:rPr>
        <w:t xml:space="preserve">Journal of Research in Agricultural Science Vol. 8, No. 1 (2012), Pages: 59 - 68 </w:t>
      </w:r>
    </w:p>
    <w:p w14:paraId="21DD94F5" w14:textId="77777777" w:rsidR="00BB6B84" w:rsidRDefault="00CA1745" w:rsidP="00580E1A">
      <w:r w:rsidRPr="00CA1745">
        <w:t>http://journals.khuisf.ac.ir/jfanp/article-1-276-en.pdf</w:t>
      </w:r>
    </w:p>
    <w:p w14:paraId="4CA82F27" w14:textId="561D911C" w:rsidR="00CA1745" w:rsidRDefault="004347DE" w:rsidP="00580E1A">
      <w:r w:rsidRPr="004347DE">
        <w:t>http://theepicentre.com/spice/angelica/</w:t>
      </w:r>
    </w:p>
    <w:p w14:paraId="6B25D530" w14:textId="77777777" w:rsidR="00CA1745" w:rsidRPr="009A3D61" w:rsidRDefault="00CA1745" w:rsidP="00580E1A"/>
    <w:p w14:paraId="25709377" w14:textId="353680F3" w:rsidR="00BB6B84" w:rsidRPr="009A3D61" w:rsidRDefault="008F3EF1" w:rsidP="00BB6B84">
      <w:pPr>
        <w:pStyle w:val="Overskrift2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Kilder</w:t>
      </w:r>
      <w:proofErr w:type="spellEnd"/>
    </w:p>
    <w:p w14:paraId="6AD60DFA" w14:textId="77777777" w:rsidR="00BB6B84" w:rsidRPr="009A3D61" w:rsidRDefault="00F50FCC" w:rsidP="00BB6B84">
      <w:pPr>
        <w:pStyle w:val="EndNoteBibliography"/>
        <w:spacing w:after="0"/>
        <w:ind w:left="720" w:hanging="720"/>
        <w:rPr>
          <w:lang w:val="sv-SE"/>
        </w:rPr>
      </w:pPr>
      <w:r w:rsidRPr="009A3D61">
        <w:fldChar w:fldCharType="begin"/>
      </w:r>
      <w:r w:rsidR="00BB6B84" w:rsidRPr="009A3D61">
        <w:instrText xml:space="preserve"> ADDIN EN.REFLIST </w:instrText>
      </w:r>
      <w:r w:rsidRPr="009A3D61">
        <w:fldChar w:fldCharType="separate"/>
      </w:r>
      <w:bookmarkStart w:id="1" w:name="_ENREF_1"/>
      <w:r w:rsidR="00BB6B84" w:rsidRPr="009A3D61">
        <w:t>[1]</w:t>
      </w:r>
      <w:r w:rsidR="00BB6B84" w:rsidRPr="009A3D61">
        <w:tab/>
        <w:t xml:space="preserve">Robinson, J., Eating on the wild side : the missing link to optimum health. </w:t>
      </w:r>
      <w:r w:rsidR="00BB6B84" w:rsidRPr="009A3D61">
        <w:rPr>
          <w:lang w:val="sv-SE"/>
        </w:rPr>
        <w:t>2013.</w:t>
      </w:r>
      <w:bookmarkEnd w:id="1"/>
    </w:p>
    <w:p w14:paraId="30E3102E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" w:name="_ENREF_2"/>
      <w:r w:rsidRPr="009A3D61">
        <w:rPr>
          <w:lang w:val="sv-SE"/>
        </w:rPr>
        <w:t>[2]</w:t>
      </w:r>
      <w:r w:rsidRPr="009A3D61">
        <w:rPr>
          <w:lang w:val="sv-SE"/>
        </w:rPr>
        <w:tab/>
        <w:t xml:space="preserve">Eklund, F. Det svenska härdighetssystemet för perenner : utredning och förslag på förändringar. </w:t>
      </w:r>
      <w:r w:rsidRPr="009A3D61">
        <w:t xml:space="preserve">Accessed; Available from: </w:t>
      </w:r>
      <w:hyperlink r:id="rId20" w:history="1">
        <w:r w:rsidRPr="009A3D61">
          <w:rPr>
            <w:rStyle w:val="Llink"/>
          </w:rPr>
          <w:t>http://stud.epsilon.slu.se/4305/</w:t>
        </w:r>
      </w:hyperlink>
      <w:r w:rsidRPr="009A3D61">
        <w:t>, 2012.</w:t>
      </w:r>
      <w:bookmarkEnd w:id="2"/>
    </w:p>
    <w:p w14:paraId="11F07EF8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" w:name="_ENREF_3"/>
      <w:r w:rsidRPr="009A3D61">
        <w:t>[3]</w:t>
      </w:r>
      <w:r w:rsidRPr="009A3D61">
        <w:tab/>
        <w:t>Kingsbury, N., The long-term performance of herbaceous perennials. The Plantsman, (June 2011), 2011.</w:t>
      </w:r>
      <w:bookmarkEnd w:id="3"/>
    </w:p>
    <w:p w14:paraId="5243A3CB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" w:name="_ENREF_4"/>
      <w:r w:rsidRPr="009A3D61">
        <w:t>[4]</w:t>
      </w:r>
      <w:r w:rsidRPr="009A3D61">
        <w:tab/>
        <w:t>Crawford, M., How to grow perennial vegetables : low-maintenance, low-impact vegetable gardening. Totnes: Green, 2012.</w:t>
      </w:r>
      <w:bookmarkEnd w:id="4"/>
    </w:p>
    <w:p w14:paraId="07EF8954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" w:name="_ENREF_5"/>
      <w:r w:rsidRPr="009A3D61">
        <w:t>[5]</w:t>
      </w:r>
      <w:r w:rsidRPr="009A3D61">
        <w:tab/>
        <w:t>Barstow, S., Around the World in 80 Plants An Edible Perennial Vegetable Adventure for Temperate Climates. Permanent Publications, 2014.</w:t>
      </w:r>
      <w:bookmarkEnd w:id="5"/>
    </w:p>
    <w:p w14:paraId="0B74022F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6" w:name="_ENREF_6"/>
      <w:r w:rsidRPr="009A3D61">
        <w:t>[6]</w:t>
      </w:r>
      <w:r w:rsidRPr="009A3D61">
        <w:tab/>
        <w:t xml:space="preserve">Toensmeier, E., Perennial vegetables : from artichoke to zuiki taro, a gardener's guide to over 100 delicious, easy-to-grow edibles. </w:t>
      </w:r>
      <w:r w:rsidRPr="009A3D61">
        <w:rPr>
          <w:lang w:val="sv-SE"/>
        </w:rPr>
        <w:t>White River Junction, Vt.: Chelsea Green Pub., 2007.</w:t>
      </w:r>
      <w:bookmarkEnd w:id="6"/>
    </w:p>
    <w:p w14:paraId="7C846E0E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7" w:name="_ENREF_7"/>
      <w:r w:rsidRPr="009A3D61">
        <w:rPr>
          <w:lang w:val="sv-SE"/>
        </w:rPr>
        <w:t>[7]</w:t>
      </w:r>
      <w:r w:rsidRPr="009A3D61">
        <w:rPr>
          <w:lang w:val="sv-SE"/>
        </w:rPr>
        <w:tab/>
        <w:t>Hansson, M. and B. Hansson, Kryddväxter. Odling, användning, lexikon. Stockholm: Norstedts, 2010.</w:t>
      </w:r>
      <w:bookmarkEnd w:id="7"/>
    </w:p>
    <w:p w14:paraId="7F7F1CFF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8" w:name="_ENREF_8"/>
      <w:r w:rsidRPr="009A3D61">
        <w:rPr>
          <w:lang w:val="sv-SE"/>
        </w:rPr>
        <w:t>[8]</w:t>
      </w:r>
      <w:r w:rsidRPr="009A3D61">
        <w:rPr>
          <w:lang w:val="sv-SE"/>
        </w:rPr>
        <w:tab/>
        <w:t>Hansson, M. and B. Hansson, Perenner. Inspiration, skötsel, lexikon. Stockholm: Norstedt, 2011.</w:t>
      </w:r>
      <w:bookmarkEnd w:id="8"/>
    </w:p>
    <w:p w14:paraId="4A88640A" w14:textId="77777777" w:rsidR="00BB6B84" w:rsidRPr="005A3E4D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9" w:name="_ENREF_9"/>
      <w:r w:rsidRPr="009A3D61">
        <w:rPr>
          <w:lang w:val="sv-SE"/>
        </w:rPr>
        <w:t>[9]</w:t>
      </w:r>
      <w:r w:rsidRPr="009A3D61">
        <w:rPr>
          <w:lang w:val="sv-SE"/>
        </w:rPr>
        <w:tab/>
        <w:t xml:space="preserve">Hansson, M. and B. Hansson, Lökar &amp; knölar. </w:t>
      </w:r>
      <w:r w:rsidRPr="005A3E4D">
        <w:rPr>
          <w:lang w:val="sv-SE"/>
        </w:rPr>
        <w:t>Inspiration, skötsel, lexikon. Stockholm: Norstedt, 2013.</w:t>
      </w:r>
      <w:bookmarkEnd w:id="9"/>
    </w:p>
    <w:p w14:paraId="6D72A1C8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0" w:name="_ENREF_10"/>
      <w:r w:rsidRPr="005A3E4D">
        <w:rPr>
          <w:lang w:val="sv-SE"/>
        </w:rPr>
        <w:t>[10]</w:t>
      </w:r>
      <w:r w:rsidRPr="005A3E4D">
        <w:rPr>
          <w:lang w:val="sv-SE"/>
        </w:rPr>
        <w:tab/>
        <w:t xml:space="preserve">Plants for a Future. </w:t>
      </w:r>
      <w:r w:rsidRPr="009A3D61">
        <w:t xml:space="preserve">Plants for a Future. Accessed; Available from: </w:t>
      </w:r>
      <w:hyperlink r:id="rId21" w:history="1">
        <w:r w:rsidRPr="009A3D61">
          <w:rPr>
            <w:rStyle w:val="Llink"/>
          </w:rPr>
          <w:t>http://www.pfaf.org/</w:t>
        </w:r>
      </w:hyperlink>
      <w:r w:rsidRPr="009A3D61">
        <w:t>, 2015.</w:t>
      </w:r>
      <w:bookmarkEnd w:id="10"/>
    </w:p>
    <w:p w14:paraId="61B560CD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1" w:name="_ENREF_11"/>
      <w:r w:rsidRPr="009A3D61">
        <w:rPr>
          <w:lang w:val="sv-SE"/>
        </w:rPr>
        <w:t>[11]</w:t>
      </w:r>
      <w:r w:rsidRPr="009A3D61">
        <w:rPr>
          <w:lang w:val="sv-SE"/>
        </w:rPr>
        <w:tab/>
        <w:t xml:space="preserve">Den virtuella floran. Den virtuella floran. </w:t>
      </w:r>
      <w:r w:rsidRPr="009A3D61">
        <w:t xml:space="preserve">Accessed  2015; Available from: </w:t>
      </w:r>
      <w:hyperlink r:id="rId22" w:history="1">
        <w:r w:rsidRPr="009A3D61">
          <w:rPr>
            <w:rStyle w:val="Llink"/>
          </w:rPr>
          <w:t>http://linnaeus.nrm.se/flora/welcome.html</w:t>
        </w:r>
      </w:hyperlink>
      <w:r w:rsidRPr="009A3D61">
        <w:t>, 2013.</w:t>
      </w:r>
      <w:bookmarkEnd w:id="11"/>
    </w:p>
    <w:p w14:paraId="064F8F17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12" w:name="_ENREF_12"/>
      <w:r w:rsidRPr="009A3D61">
        <w:t>[12]</w:t>
      </w:r>
      <w:r w:rsidRPr="009A3D61">
        <w:tab/>
        <w:t xml:space="preserve">ArtDatabanken. Artportalen. </w:t>
      </w:r>
      <w:r w:rsidRPr="009A3D61">
        <w:rPr>
          <w:lang w:val="sv-SE"/>
        </w:rPr>
        <w:t xml:space="preserve">Rapportsystem för växter, djur och svampar. Accessed  2015; Available from: </w:t>
      </w:r>
      <w:hyperlink r:id="rId23" w:history="1">
        <w:r w:rsidRPr="009A3D61">
          <w:rPr>
            <w:rStyle w:val="Llink"/>
            <w:lang w:val="sv-SE"/>
          </w:rPr>
          <w:t>http://artportalen.se/</w:t>
        </w:r>
      </w:hyperlink>
      <w:r w:rsidRPr="009A3D61">
        <w:rPr>
          <w:lang w:val="sv-SE"/>
        </w:rPr>
        <w:t>, 2015.</w:t>
      </w:r>
      <w:bookmarkEnd w:id="12"/>
    </w:p>
    <w:p w14:paraId="35310713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13" w:name="_ENREF_13"/>
      <w:r w:rsidRPr="009A3D61">
        <w:rPr>
          <w:lang w:val="sv-SE"/>
        </w:rPr>
        <w:t>[13]</w:t>
      </w:r>
      <w:r w:rsidRPr="009A3D61">
        <w:rPr>
          <w:lang w:val="sv-SE"/>
        </w:rPr>
        <w:tab/>
        <w:t xml:space="preserve">SLU. SKUD, Svensk Kulturväxtdatabas. Accessed  2015; Available from: </w:t>
      </w:r>
      <w:hyperlink r:id="rId24" w:history="1">
        <w:r w:rsidRPr="009A3D61">
          <w:rPr>
            <w:rStyle w:val="Llink"/>
            <w:lang w:val="sv-SE"/>
          </w:rPr>
          <w:t>http://www.slu.se/skud/</w:t>
        </w:r>
      </w:hyperlink>
      <w:r w:rsidRPr="009A3D61">
        <w:rPr>
          <w:lang w:val="sv-SE"/>
        </w:rPr>
        <w:t>, 2015.</w:t>
      </w:r>
      <w:bookmarkEnd w:id="13"/>
    </w:p>
    <w:p w14:paraId="34E933B4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14" w:name="_ENREF_14"/>
      <w:r w:rsidRPr="009A3D61">
        <w:rPr>
          <w:lang w:val="sv-SE"/>
        </w:rPr>
        <w:t>[14]</w:t>
      </w:r>
      <w:r w:rsidRPr="009A3D61">
        <w:rPr>
          <w:lang w:val="sv-SE"/>
        </w:rPr>
        <w:tab/>
        <w:t xml:space="preserve">Hinsley, S.R. Malvaceae Info. Accessed  2015; Available from: </w:t>
      </w:r>
      <w:hyperlink r:id="rId25" w:history="1">
        <w:r w:rsidRPr="009A3D61">
          <w:rPr>
            <w:rStyle w:val="Llink"/>
            <w:lang w:val="sv-SE"/>
          </w:rPr>
          <w:t>http://www.malvaceae.info/Classification/overview.html</w:t>
        </w:r>
      </w:hyperlink>
      <w:r w:rsidRPr="009A3D61">
        <w:rPr>
          <w:lang w:val="sv-SE"/>
        </w:rPr>
        <w:t>, 2014.</w:t>
      </w:r>
      <w:bookmarkEnd w:id="14"/>
    </w:p>
    <w:p w14:paraId="71714506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15" w:name="_ENREF_15"/>
      <w:r w:rsidRPr="009A3D61">
        <w:rPr>
          <w:lang w:val="sv-SE"/>
        </w:rPr>
        <w:t>[15]</w:t>
      </w:r>
      <w:r w:rsidRPr="009A3D61">
        <w:rPr>
          <w:lang w:val="sv-SE"/>
        </w:rPr>
        <w:tab/>
        <w:t>Aronsson, M., Ulmus glabra, Skogsalm, in Artfakta. ArtDatabanken, SLU, 2010.</w:t>
      </w:r>
      <w:bookmarkEnd w:id="15"/>
    </w:p>
    <w:p w14:paraId="2171DFB5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6" w:name="_ENREF_16"/>
      <w:r w:rsidRPr="009A3D61">
        <w:rPr>
          <w:lang w:val="sv-SE"/>
        </w:rPr>
        <w:t>[16]</w:t>
      </w:r>
      <w:r w:rsidRPr="009A3D61">
        <w:rPr>
          <w:lang w:val="sv-SE"/>
        </w:rPr>
        <w:tab/>
        <w:t xml:space="preserve">Nilsson, S. Ekosystemtjänster i staden : en studie av nya gatuträd på Fyrislundsgatan. </w:t>
      </w:r>
      <w:r w:rsidRPr="009A3D61">
        <w:t xml:space="preserve">Accessed; Available from: </w:t>
      </w:r>
      <w:hyperlink r:id="rId26" w:history="1">
        <w:r w:rsidRPr="009A3D61">
          <w:rPr>
            <w:rStyle w:val="Llink"/>
          </w:rPr>
          <w:t>http://stud.epsilon.slu.se/8526/</w:t>
        </w:r>
      </w:hyperlink>
      <w:r w:rsidRPr="009A3D61">
        <w:t>, 2015.</w:t>
      </w:r>
      <w:bookmarkEnd w:id="16"/>
    </w:p>
    <w:p w14:paraId="289FE538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7" w:name="_ENREF_17"/>
      <w:r w:rsidRPr="009A3D61">
        <w:t>[17]</w:t>
      </w:r>
      <w:r w:rsidRPr="009A3D61">
        <w:tab/>
        <w:t>Read, B.E., J.-c.i. Liu, B.E. Read, and B.E. Read, Famine foods listed in the Chiu huang pen ts`ao : Giving their identity, nutritional values and notes on their preparations ; The botany of Mahuang ; Common food fishes of Shanghai. Taipei: Southern Materials Center, 1977.</w:t>
      </w:r>
      <w:bookmarkEnd w:id="17"/>
    </w:p>
    <w:p w14:paraId="19294D3E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8" w:name="_ENREF_18"/>
      <w:r w:rsidRPr="009A3D61">
        <w:t>[18]</w:t>
      </w:r>
      <w:r w:rsidRPr="009A3D61">
        <w:tab/>
        <w:t>Hanelt, P., R. Büttner, R. Mansfeld, and G. Institut für Pflanzengenetik und Kulturpflanzenforschung Gatersleben, Mansfeld's encyclopedia of agricultural and horticultural crops (except ornamentals). Berlin; New York: Springer, 2001.</w:t>
      </w:r>
      <w:bookmarkEnd w:id="18"/>
    </w:p>
    <w:p w14:paraId="60850A54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19" w:name="_ENREF_19"/>
      <w:r w:rsidRPr="009A3D61">
        <w:t>[19]</w:t>
      </w:r>
      <w:r w:rsidRPr="009A3D61">
        <w:tab/>
        <w:t>Duke, J.A., Handbook of Energy Crops, 1983.</w:t>
      </w:r>
      <w:bookmarkEnd w:id="19"/>
    </w:p>
    <w:p w14:paraId="6AEA2B4E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0" w:name="_ENREF_20"/>
      <w:r w:rsidRPr="009A3D61">
        <w:t>[20]</w:t>
      </w:r>
      <w:r w:rsidRPr="009A3D61">
        <w:tab/>
        <w:t>Kelsey, A., Edible perennial gardening : growing successful polycultures in small spaces. 2014.</w:t>
      </w:r>
      <w:bookmarkEnd w:id="20"/>
    </w:p>
    <w:p w14:paraId="348C33AA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1" w:name="_ENREF_21"/>
      <w:r w:rsidRPr="009A3D61">
        <w:t>[21]</w:t>
      </w:r>
      <w:r w:rsidRPr="009A3D61">
        <w:tab/>
        <w:t xml:space="preserve">Society, T.A.H. Online Daylily Database. Accessed  2015; Available from: </w:t>
      </w:r>
      <w:hyperlink r:id="rId27" w:history="1">
        <w:r w:rsidRPr="009A3D61">
          <w:rPr>
            <w:rStyle w:val="Llink"/>
          </w:rPr>
          <w:t>http://www.daylilies.org/DaylilyDB/</w:t>
        </w:r>
      </w:hyperlink>
      <w:r w:rsidRPr="009A3D61">
        <w:t>, 2015.</w:t>
      </w:r>
      <w:bookmarkEnd w:id="21"/>
    </w:p>
    <w:p w14:paraId="01A6E2FE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2" w:name="_ENREF_22"/>
      <w:r w:rsidRPr="009A3D61">
        <w:rPr>
          <w:lang w:val="sv-SE"/>
        </w:rPr>
        <w:lastRenderedPageBreak/>
        <w:t>[22]</w:t>
      </w:r>
      <w:r w:rsidRPr="009A3D61">
        <w:rPr>
          <w:lang w:val="sv-SE"/>
        </w:rPr>
        <w:tab/>
        <w:t xml:space="preserve">Nordiska museet. Humleodling och ölbryggning. </w:t>
      </w:r>
      <w:r w:rsidRPr="009A3D61">
        <w:t xml:space="preserve">Accessed  2015; Available from: </w:t>
      </w:r>
      <w:hyperlink r:id="rId28" w:history="1">
        <w:r w:rsidRPr="009A3D61">
          <w:rPr>
            <w:rStyle w:val="Llink"/>
          </w:rPr>
          <w:t>http://www.nordiskamuseet.se/utstallningar/med-smak-av-humle-odla-och-brygg</w:t>
        </w:r>
      </w:hyperlink>
      <w:r w:rsidRPr="009A3D61">
        <w:t>, 2015.</w:t>
      </w:r>
      <w:bookmarkEnd w:id="22"/>
    </w:p>
    <w:p w14:paraId="7A5EE2C4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23" w:name="_ENREF_23"/>
      <w:r w:rsidRPr="009A3D61">
        <w:t>[23]</w:t>
      </w:r>
      <w:r w:rsidRPr="009A3D61">
        <w:tab/>
        <w:t xml:space="preserve">Schmidt, J.O., S.L. Buchmann, and M. Glaum, The Nutritional Value of Typha Latifolia Pollen for Bees. </w:t>
      </w:r>
      <w:r w:rsidRPr="009A3D61">
        <w:rPr>
          <w:lang w:val="sv-SE"/>
        </w:rPr>
        <w:t>Journal of Apicultural Research, 28(3): p. 155-165, 1989.</w:t>
      </w:r>
      <w:bookmarkEnd w:id="23"/>
    </w:p>
    <w:p w14:paraId="252E77C3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4" w:name="_ENREF_24"/>
      <w:r w:rsidRPr="009A3D61">
        <w:rPr>
          <w:lang w:val="sv-SE"/>
        </w:rPr>
        <w:t>[24]</w:t>
      </w:r>
      <w:r w:rsidRPr="009A3D61">
        <w:rPr>
          <w:lang w:val="sv-SE"/>
        </w:rPr>
        <w:tab/>
        <w:t xml:space="preserve">Källman, S. and M. Holmer, Vilda växter som mat &amp; medicin. </w:t>
      </w:r>
      <w:r w:rsidRPr="009A3D61">
        <w:t>Västerås: Ica, 1997.</w:t>
      </w:r>
      <w:bookmarkEnd w:id="24"/>
    </w:p>
    <w:p w14:paraId="02B52AEB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5" w:name="_ENREF_25"/>
      <w:r w:rsidRPr="009A3D61">
        <w:t>[25]</w:t>
      </w:r>
      <w:r w:rsidRPr="009A3D61">
        <w:tab/>
        <w:t>Wikipedia. Pepparrot. Accessed  2015; Available from: https://sv.wikipedia.org/wiki/Pepparrot, 2015.</w:t>
      </w:r>
      <w:bookmarkEnd w:id="25"/>
    </w:p>
    <w:p w14:paraId="7B3C19E3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6" w:name="_ENREF_26"/>
      <w:r w:rsidRPr="009A3D61">
        <w:t>[26]</w:t>
      </w:r>
      <w:r w:rsidRPr="009A3D61">
        <w:tab/>
        <w:t>Blomquist, B., 2015.</w:t>
      </w:r>
      <w:bookmarkEnd w:id="26"/>
    </w:p>
    <w:p w14:paraId="4BBA133A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7" w:name="_ENREF_27"/>
      <w:r w:rsidRPr="009A3D61">
        <w:t>[27]</w:t>
      </w:r>
      <w:r w:rsidRPr="009A3D61">
        <w:tab/>
        <w:t xml:space="preserve">König, W. Ewiger Kohl (Brassica oleracea L. var. ramosa DC.). Accessed 2015-12-05; Available from: </w:t>
      </w:r>
      <w:hyperlink r:id="rId29" w:history="1">
        <w:r w:rsidRPr="009A3D61">
          <w:rPr>
            <w:rStyle w:val="Llink"/>
          </w:rPr>
          <w:t>http://www.wiesenfelden.de/ogv-zinzenzell/pflanzenportraits/ewigerkohl.htm</w:t>
        </w:r>
      </w:hyperlink>
      <w:r w:rsidRPr="009A3D61">
        <w:t>, 2009.</w:t>
      </w:r>
      <w:bookmarkEnd w:id="27"/>
    </w:p>
    <w:p w14:paraId="3C8068EB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8" w:name="_ENREF_28"/>
      <w:r w:rsidRPr="009A3D61">
        <w:t>[28]</w:t>
      </w:r>
      <w:r w:rsidRPr="009A3D61">
        <w:tab/>
        <w:t>Nilsson, I., Kål. Bokförlaget Arena, 2015.</w:t>
      </w:r>
      <w:bookmarkEnd w:id="28"/>
    </w:p>
    <w:p w14:paraId="2545D8D6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29" w:name="_ENREF_29"/>
      <w:r w:rsidRPr="009A3D61">
        <w:t>[29]</w:t>
      </w:r>
      <w:r w:rsidRPr="009A3D61">
        <w:tab/>
        <w:t>Zeven, A.C., K.J. Dehmer, T. Gladis, K. Hammer, and H. Lux, Are the duplicates of perennial kale (Brassica oleracea L. var. ramosa DC.) true duplicates as determined by RAPD analysis? Genetic Resources and Crop Evolution, 45(2): p. 105-111, 1998.</w:t>
      </w:r>
      <w:bookmarkEnd w:id="29"/>
    </w:p>
    <w:p w14:paraId="039C5EF1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0" w:name="_ENREF_30"/>
      <w:r w:rsidRPr="009A3D61">
        <w:t>[30]</w:t>
      </w:r>
      <w:r w:rsidRPr="009A3D61">
        <w:tab/>
        <w:t>Franzén, O., 2015.</w:t>
      </w:r>
      <w:bookmarkEnd w:id="30"/>
    </w:p>
    <w:p w14:paraId="20F2E4D2" w14:textId="77777777" w:rsidR="00BB6B84" w:rsidRPr="005A3E4D" w:rsidRDefault="00BB6B84" w:rsidP="00BB6B84">
      <w:pPr>
        <w:pStyle w:val="EndNoteBibliography"/>
        <w:spacing w:after="0"/>
        <w:ind w:left="720" w:hanging="720"/>
        <w:rPr>
          <w:lang w:val="fr-FR"/>
        </w:rPr>
      </w:pPr>
      <w:bookmarkStart w:id="31" w:name="_ENREF_31"/>
      <w:r w:rsidRPr="009A3D61">
        <w:t>[31]</w:t>
      </w:r>
      <w:r w:rsidRPr="009A3D61">
        <w:tab/>
        <w:t xml:space="preserve">Agrohaitai, O.V.S. Chinese Toon. </w:t>
      </w:r>
      <w:r w:rsidRPr="005A3E4D">
        <w:rPr>
          <w:lang w:val="fr-FR"/>
        </w:rPr>
        <w:t xml:space="preserve">Accessed  2015; Available from: </w:t>
      </w:r>
      <w:hyperlink r:id="rId30" w:history="1">
        <w:r w:rsidRPr="005A3E4D">
          <w:rPr>
            <w:rStyle w:val="Llink"/>
            <w:lang w:val="fr-FR"/>
          </w:rPr>
          <w:t>http://www.agrohaitai.com/others/chinesetoon/chinesetoon.htm</w:t>
        </w:r>
      </w:hyperlink>
      <w:r w:rsidRPr="005A3E4D">
        <w:rPr>
          <w:lang w:val="fr-FR"/>
        </w:rPr>
        <w:t>, 2015.</w:t>
      </w:r>
      <w:bookmarkEnd w:id="31"/>
    </w:p>
    <w:p w14:paraId="214118A5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2" w:name="_ENREF_32"/>
      <w:r w:rsidRPr="005A3E4D">
        <w:rPr>
          <w:lang w:val="fr-FR"/>
        </w:rPr>
        <w:t>[32]</w:t>
      </w:r>
      <w:r w:rsidRPr="005A3E4D">
        <w:rPr>
          <w:lang w:val="fr-FR"/>
        </w:rPr>
        <w:tab/>
        <w:t xml:space="preserve">Francois Nature. Bâton de guimauve racine vrac. </w:t>
      </w:r>
      <w:r w:rsidRPr="009A3D61">
        <w:t xml:space="preserve">Accessed  2015; Available from: </w:t>
      </w:r>
      <w:hyperlink r:id="rId31" w:history="1">
        <w:r w:rsidRPr="009A3D61">
          <w:rPr>
            <w:rStyle w:val="Llink"/>
          </w:rPr>
          <w:t>http://www.francois-nature.com/produit-naturel-baton-de-guimauve-racine-vrac-francois-nature,1580.html</w:t>
        </w:r>
      </w:hyperlink>
      <w:r w:rsidRPr="009A3D61">
        <w:t>, 2015.</w:t>
      </w:r>
      <w:bookmarkEnd w:id="32"/>
    </w:p>
    <w:p w14:paraId="595B28F0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de-DE"/>
        </w:rPr>
      </w:pPr>
      <w:bookmarkStart w:id="33" w:name="_ENREF_33"/>
      <w:r w:rsidRPr="009A3D61">
        <w:t>[33]</w:t>
      </w:r>
      <w:r w:rsidRPr="009A3D61">
        <w:tab/>
        <w:t xml:space="preserve">Insley, H., R.C. Boswell, and J.B.H. Gardiner, Foliar macronutrients (N, P, K, Ca and Mg) in lime (Tilia spp.). </w:t>
      </w:r>
      <w:r w:rsidRPr="009A3D61">
        <w:rPr>
          <w:lang w:val="de-DE"/>
        </w:rPr>
        <w:t>Plant and Soil, 61(3): p. 391-401, 1981.</w:t>
      </w:r>
      <w:bookmarkEnd w:id="33"/>
    </w:p>
    <w:p w14:paraId="193E6578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4" w:name="_ENREF_34"/>
      <w:r w:rsidRPr="009A3D61">
        <w:rPr>
          <w:lang w:val="de-DE"/>
        </w:rPr>
        <w:t>[34]</w:t>
      </w:r>
      <w:r w:rsidRPr="009A3D61">
        <w:rPr>
          <w:lang w:val="de-DE"/>
        </w:rPr>
        <w:tab/>
        <w:t xml:space="preserve">Cuisine.at. Info: Linde, Blätter, Blüten und Samen (Rezept). </w:t>
      </w:r>
      <w:r w:rsidRPr="009A3D61">
        <w:t xml:space="preserve">Accessed; Available from: </w:t>
      </w:r>
      <w:hyperlink r:id="rId32" w:history="1">
        <w:r w:rsidRPr="009A3D61">
          <w:rPr>
            <w:rStyle w:val="Llink"/>
          </w:rPr>
          <w:t>http://www.cuisine.at/rezept_0913565_info_linde_blaetter_blueten_und_samen.php</w:t>
        </w:r>
      </w:hyperlink>
      <w:r w:rsidRPr="009A3D61">
        <w:t>, 2011.</w:t>
      </w:r>
      <w:bookmarkEnd w:id="34"/>
    </w:p>
    <w:p w14:paraId="09C75DC0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5" w:name="_ENREF_35"/>
      <w:r w:rsidRPr="009A3D61">
        <w:t>[35]</w:t>
      </w:r>
      <w:r w:rsidRPr="009A3D61">
        <w:tab/>
        <w:t>Wikipedia. Crosne du Japon. Accessed  2015; Available from: https://fr.wikipedia.org/wiki/Crosne_du_Japon, 2015.</w:t>
      </w:r>
      <w:bookmarkEnd w:id="35"/>
    </w:p>
    <w:p w14:paraId="40644838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6" w:name="_ENREF_36"/>
      <w:r w:rsidRPr="009A3D61">
        <w:t>[36]</w:t>
      </w:r>
      <w:r w:rsidRPr="009A3D61">
        <w:tab/>
        <w:t xml:space="preserve">Munro, D.B. and C. National Research Council. Vegetables of Canada. Accessed; Available from: </w:t>
      </w:r>
      <w:hyperlink r:id="rId33" w:history="1">
        <w:r w:rsidRPr="009A3D61">
          <w:rPr>
            <w:rStyle w:val="Llink"/>
          </w:rPr>
          <w:t>http://www.deslibris.ca/ID/404753</w:t>
        </w:r>
      </w:hyperlink>
      <w:r w:rsidRPr="009A3D61">
        <w:t>, 1997.</w:t>
      </w:r>
      <w:bookmarkEnd w:id="36"/>
    </w:p>
    <w:p w14:paraId="62337265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37" w:name="_ENREF_37"/>
      <w:r w:rsidRPr="009A3D61">
        <w:rPr>
          <w:lang w:val="sv-SE"/>
        </w:rPr>
        <w:t>[37]</w:t>
      </w:r>
      <w:r w:rsidRPr="009A3D61">
        <w:rPr>
          <w:lang w:val="sv-SE"/>
        </w:rPr>
        <w:tab/>
        <w:t xml:space="preserve">Holmberg, P., M.-L. Eklöf, and A. Pedersen, Vanliga vilda växter till mat, krydda, hälso- och kroppsvård. </w:t>
      </w:r>
      <w:r w:rsidRPr="009A3D61">
        <w:t>Stockholm: Prisma, 2007.</w:t>
      </w:r>
      <w:bookmarkEnd w:id="37"/>
    </w:p>
    <w:p w14:paraId="6AB875AA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38" w:name="_ENREF_38"/>
      <w:r w:rsidRPr="009A3D61">
        <w:t>[38]</w:t>
      </w:r>
      <w:r w:rsidRPr="009A3D61">
        <w:tab/>
        <w:t xml:space="preserve">Péron, J.Y., POTENTIALITIES OF THE WIDENING IN THE VEGETABLE ASSORTMENT IN THE UMBELLIFERAE: THE CASE OF TUBEROUS-ROOTED CHERVIL AND SKIRRET. </w:t>
      </w:r>
      <w:r w:rsidRPr="009A3D61">
        <w:rPr>
          <w:lang w:val="sv-SE"/>
        </w:rPr>
        <w:t>Acta Hortic. Acta Horticulturae, (242): p. 123-134, 1989.</w:t>
      </w:r>
      <w:bookmarkEnd w:id="38"/>
    </w:p>
    <w:p w14:paraId="4186E6F4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39" w:name="_ENREF_39"/>
      <w:r w:rsidRPr="009A3D61">
        <w:rPr>
          <w:lang w:val="sv-SE"/>
        </w:rPr>
        <w:t>[39]</w:t>
      </w:r>
      <w:r w:rsidRPr="009A3D61">
        <w:rPr>
          <w:lang w:val="sv-SE"/>
        </w:rPr>
        <w:tab/>
        <w:t>Jensen, K., Kompendium i Ekologisk odling av sparris. Länsstyrelsen i Västra Götalands län, 2013.</w:t>
      </w:r>
      <w:bookmarkEnd w:id="39"/>
    </w:p>
    <w:p w14:paraId="6F570391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40" w:name="_ENREF_40"/>
      <w:r w:rsidRPr="009A3D61">
        <w:rPr>
          <w:lang w:val="sv-SE"/>
        </w:rPr>
        <w:t>[40]</w:t>
      </w:r>
      <w:r w:rsidRPr="009A3D61">
        <w:rPr>
          <w:lang w:val="sv-SE"/>
        </w:rPr>
        <w:tab/>
        <w:t>universitet, U., Protein från viol angriper cancercellers membran, 2005.</w:t>
      </w:r>
      <w:bookmarkEnd w:id="40"/>
    </w:p>
    <w:p w14:paraId="7830C536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1" w:name="_ENREF_41"/>
      <w:r w:rsidRPr="009A3D61">
        <w:t>[41]</w:t>
      </w:r>
      <w:r w:rsidRPr="009A3D61">
        <w:tab/>
        <w:t>Wilson, P.W., F.J. Pichardo, W.J. Blackmon, and B.D. Reynolds. Protein Quality Evaluation of Apios americana Tubers. in National Symposium New Crops: Research, Development, Economics. Portland, Or.: Timber Press. 1988.</w:t>
      </w:r>
      <w:bookmarkEnd w:id="41"/>
    </w:p>
    <w:p w14:paraId="020AAC6C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2" w:name="_ENREF_42"/>
      <w:r w:rsidRPr="009A3D61">
        <w:t>[42]</w:t>
      </w:r>
      <w:r w:rsidRPr="009A3D61">
        <w:tab/>
        <w:t>Houston, J., Stalking the Wild Groundnut, in Orion Magazine, 2007.</w:t>
      </w:r>
      <w:bookmarkEnd w:id="42"/>
    </w:p>
    <w:p w14:paraId="6E854BD3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3" w:name="_ENREF_43"/>
      <w:r w:rsidRPr="009A3D61">
        <w:t>[43]</w:t>
      </w:r>
      <w:r w:rsidRPr="009A3D61">
        <w:tab/>
        <w:t>Turan, M., S. Kordali, H. Zengin, A. Dursun, and Y. Sezen, Macro and Micro Mineral Content of Some Wild Edible Leaves Consumed in Eastern Anatolia. Acta Agriculturae Scandinavica, Section B - Plant Soil Science, 53(3): p. 129-137, 2003.</w:t>
      </w:r>
      <w:bookmarkEnd w:id="43"/>
    </w:p>
    <w:p w14:paraId="0ABADE63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4" w:name="_ENREF_44"/>
      <w:r w:rsidRPr="009A3D61">
        <w:t>[44]</w:t>
      </w:r>
      <w:r w:rsidRPr="009A3D61">
        <w:tab/>
        <w:t>Brinck, L., Laga rätt - maxa näringen, in Råd &amp; Rön, 2015.</w:t>
      </w:r>
      <w:bookmarkEnd w:id="44"/>
    </w:p>
    <w:p w14:paraId="3DF22267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45" w:name="_ENREF_45"/>
      <w:r w:rsidRPr="009A3D61">
        <w:rPr>
          <w:lang w:val="sv-SE"/>
        </w:rPr>
        <w:t>[45]</w:t>
      </w:r>
      <w:r w:rsidRPr="009A3D61">
        <w:rPr>
          <w:lang w:val="sv-SE"/>
        </w:rPr>
        <w:tab/>
        <w:t xml:space="preserve">Livsmedelsverket. Nitrat, nitrit och nitrosaminer. Accessed; Available from: </w:t>
      </w:r>
      <w:hyperlink r:id="rId34" w:history="1">
        <w:r w:rsidRPr="009A3D61">
          <w:rPr>
            <w:rStyle w:val="Llink"/>
            <w:lang w:val="sv-SE"/>
          </w:rPr>
          <w:t>http://www.livsmedelsverket.se/livsmedel-och-innehall/oonskade-amnen/nitrat-nitrit-och-nitrosaminer/</w:t>
        </w:r>
      </w:hyperlink>
      <w:r w:rsidRPr="009A3D61">
        <w:rPr>
          <w:lang w:val="sv-SE"/>
        </w:rPr>
        <w:t>, 2015.</w:t>
      </w:r>
      <w:bookmarkEnd w:id="45"/>
    </w:p>
    <w:p w14:paraId="0D1EAA3B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46" w:name="_ENREF_46"/>
      <w:r w:rsidRPr="009A3D61">
        <w:rPr>
          <w:lang w:val="sv-SE"/>
        </w:rPr>
        <w:t>[46]</w:t>
      </w:r>
      <w:r w:rsidRPr="009A3D61">
        <w:rPr>
          <w:lang w:val="sv-SE"/>
        </w:rPr>
        <w:tab/>
        <w:t>Hultén, K., Så bygger du upp en sund tarmflora, in Karl Hultén, 2013.</w:t>
      </w:r>
      <w:bookmarkEnd w:id="46"/>
    </w:p>
    <w:p w14:paraId="6C75409E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7" w:name="_ENREF_47"/>
      <w:r w:rsidRPr="009A3D61">
        <w:t>[47]</w:t>
      </w:r>
      <w:r w:rsidRPr="009A3D61">
        <w:tab/>
        <w:t>Kays, S.J. and S. Nottingham, Biology and chemistry of Jerusalem artichoke : helianthus tuberosus L. Boca Raton: CRC Press, 2008.</w:t>
      </w:r>
      <w:bookmarkEnd w:id="47"/>
    </w:p>
    <w:p w14:paraId="693CED86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de-DE"/>
        </w:rPr>
      </w:pPr>
      <w:bookmarkStart w:id="48" w:name="_ENREF_48"/>
      <w:r w:rsidRPr="009A3D61">
        <w:rPr>
          <w:lang w:val="de-DE"/>
        </w:rPr>
        <w:lastRenderedPageBreak/>
        <w:t>[48]</w:t>
      </w:r>
      <w:r w:rsidRPr="009A3D61">
        <w:rPr>
          <w:lang w:val="de-DE"/>
        </w:rPr>
        <w:tab/>
        <w:t>Weiß, C., Oxalsäure, in Ernährungs Umschau. p. 636-639, 2009.</w:t>
      </w:r>
      <w:bookmarkEnd w:id="48"/>
    </w:p>
    <w:p w14:paraId="61711EE5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49" w:name="_ENREF_49"/>
      <w:r w:rsidRPr="009A3D61">
        <w:t>[49]</w:t>
      </w:r>
      <w:r w:rsidRPr="009A3D61">
        <w:tab/>
        <w:t>Wikipedia. Oxalsäure. Accessed  2015; Available from: https://de.wikipedia.org/wiki/Oxals%C3%A4ure, 2015.</w:t>
      </w:r>
      <w:bookmarkEnd w:id="49"/>
    </w:p>
    <w:p w14:paraId="4BBB22A3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50" w:name="_ENREF_50"/>
      <w:r w:rsidRPr="009A3D61">
        <w:rPr>
          <w:lang w:val="sv-SE"/>
        </w:rPr>
        <w:t>[50]</w:t>
      </w:r>
      <w:r w:rsidRPr="009A3D61">
        <w:rPr>
          <w:lang w:val="sv-SE"/>
        </w:rPr>
        <w:tab/>
        <w:t>Weiss, P., Tidningar som täckmaterial - en hälsofara?, in Skogsträdgårdsbloggen, 2015.</w:t>
      </w:r>
      <w:bookmarkEnd w:id="50"/>
    </w:p>
    <w:p w14:paraId="652CB32F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51" w:name="_ENREF_51"/>
      <w:r w:rsidRPr="009A3D61">
        <w:rPr>
          <w:lang w:val="sv-SE"/>
        </w:rPr>
        <w:t>[51]</w:t>
      </w:r>
      <w:r w:rsidRPr="009A3D61">
        <w:rPr>
          <w:lang w:val="sv-SE"/>
        </w:rPr>
        <w:tab/>
        <w:t>Weiss, P., Pigmentfrågan, in Skogsträdgårdsbloggen, 2015.</w:t>
      </w:r>
      <w:bookmarkEnd w:id="51"/>
    </w:p>
    <w:p w14:paraId="7EE30875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2" w:name="_ENREF_52"/>
      <w:r w:rsidRPr="009A3D61">
        <w:t>[52]</w:t>
      </w:r>
      <w:r w:rsidRPr="009A3D61">
        <w:tab/>
        <w:t>Kourik, R., Roots demystified : change your gardening habits to help roots thrive. Occidental, CA: Metamorphic Press, 2008.</w:t>
      </w:r>
      <w:bookmarkEnd w:id="52"/>
    </w:p>
    <w:p w14:paraId="66C87068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de-DE"/>
        </w:rPr>
      </w:pPr>
      <w:bookmarkStart w:id="53" w:name="_ENREF_53"/>
      <w:r w:rsidRPr="009A3D61">
        <w:t>[53]</w:t>
      </w:r>
      <w:r w:rsidRPr="009A3D61">
        <w:tab/>
        <w:t xml:space="preserve">USDA. National Nutrient Database for Standard Reference. </w:t>
      </w:r>
      <w:r w:rsidRPr="009A3D61">
        <w:rPr>
          <w:lang w:val="de-DE"/>
        </w:rPr>
        <w:t xml:space="preserve">Accessed 2014-03-19; Available from: </w:t>
      </w:r>
      <w:hyperlink r:id="rId35" w:history="1">
        <w:r w:rsidRPr="009A3D61">
          <w:rPr>
            <w:rStyle w:val="Llink"/>
            <w:lang w:val="de-DE"/>
          </w:rPr>
          <w:t>http://ndb.nal.usda.gov/</w:t>
        </w:r>
      </w:hyperlink>
      <w:r w:rsidRPr="009A3D61">
        <w:rPr>
          <w:lang w:val="de-DE"/>
        </w:rPr>
        <w:t>, 2011.</w:t>
      </w:r>
      <w:bookmarkEnd w:id="53"/>
    </w:p>
    <w:p w14:paraId="328D2205" w14:textId="77777777" w:rsidR="00BB6B84" w:rsidRPr="009A3D61" w:rsidRDefault="00BB6B84" w:rsidP="00BB6B84">
      <w:pPr>
        <w:pStyle w:val="EndNoteBibliography"/>
        <w:spacing w:after="0"/>
        <w:ind w:left="720" w:hanging="720"/>
        <w:rPr>
          <w:lang w:val="sv-SE"/>
        </w:rPr>
      </w:pPr>
      <w:bookmarkStart w:id="54" w:name="_ENREF_54"/>
      <w:r w:rsidRPr="009A3D61">
        <w:rPr>
          <w:lang w:val="de-DE"/>
        </w:rPr>
        <w:t>[54]</w:t>
      </w:r>
      <w:r w:rsidRPr="009A3D61">
        <w:rPr>
          <w:lang w:val="de-DE"/>
        </w:rPr>
        <w:tab/>
        <w:t xml:space="preserve">Schuster, C. Nährstoffe in Wildkräutern und Kulturgemüse. </w:t>
      </w:r>
      <w:r w:rsidRPr="009A3D61">
        <w:rPr>
          <w:lang w:val="sv-SE"/>
        </w:rPr>
        <w:t xml:space="preserve">Accessed 2014-03-19; Available from: </w:t>
      </w:r>
      <w:hyperlink r:id="rId36" w:history="1">
        <w:r w:rsidRPr="009A3D61">
          <w:rPr>
            <w:rStyle w:val="Llink"/>
            <w:lang w:val="sv-SE"/>
          </w:rPr>
          <w:t>http://www.wild-kraeuter.de/naehrstoffe.htm</w:t>
        </w:r>
      </w:hyperlink>
      <w:r w:rsidRPr="009A3D61">
        <w:rPr>
          <w:lang w:val="sv-SE"/>
        </w:rPr>
        <w:t>, 2013.</w:t>
      </w:r>
      <w:bookmarkEnd w:id="54"/>
    </w:p>
    <w:p w14:paraId="6B5EE44B" w14:textId="77777777" w:rsidR="00BB6B84" w:rsidRPr="005A3E4D" w:rsidRDefault="00BB6B84" w:rsidP="00BB6B84">
      <w:pPr>
        <w:pStyle w:val="EndNoteBibliography"/>
        <w:spacing w:after="0"/>
        <w:ind w:left="720" w:hanging="720"/>
        <w:rPr>
          <w:lang w:val="de-DE"/>
        </w:rPr>
      </w:pPr>
      <w:bookmarkStart w:id="55" w:name="_ENREF_55"/>
      <w:r w:rsidRPr="009A3D61">
        <w:rPr>
          <w:lang w:val="sv-SE"/>
        </w:rPr>
        <w:t>[55]</w:t>
      </w:r>
      <w:r w:rsidRPr="009A3D61">
        <w:rPr>
          <w:lang w:val="sv-SE"/>
        </w:rPr>
        <w:tab/>
        <w:t xml:space="preserve">Bodö, L., En skogsträdgårds potential att täcka en människas närings- och energibehov. </w:t>
      </w:r>
      <w:r w:rsidRPr="005A3E4D">
        <w:rPr>
          <w:lang w:val="de-DE"/>
        </w:rPr>
        <w:t>Örebro universitet, 2013.</w:t>
      </w:r>
      <w:bookmarkEnd w:id="55"/>
    </w:p>
    <w:p w14:paraId="32690037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6" w:name="_ENREF_56"/>
      <w:r w:rsidRPr="009A3D61">
        <w:t>[56]</w:t>
      </w:r>
      <w:r w:rsidRPr="009A3D61">
        <w:tab/>
        <w:t>Piątkowska, E., A. Kopeć, and T. Leszczyńska, Basic chemical composition, content of micro- and macroelements and antioxidant activity of different varieties of garlic's leaves Polish origin. Źywność. Nauka. Technologia. Jakość/Food. Science. Technology. Quality, 1(98): p. 181-192, 2015.</w:t>
      </w:r>
      <w:bookmarkEnd w:id="56"/>
    </w:p>
    <w:p w14:paraId="013A1846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7" w:name="_ENREF_57"/>
      <w:r w:rsidRPr="009A3D61">
        <w:t>[57]</w:t>
      </w:r>
      <w:r w:rsidRPr="009A3D61">
        <w:tab/>
        <w:t xml:space="preserve">LLP, N. Udo: Japanese Asparagus. Accessed  2015; Available from: </w:t>
      </w:r>
      <w:hyperlink r:id="rId37" w:history="1">
        <w:r w:rsidRPr="009A3D61">
          <w:rPr>
            <w:rStyle w:val="Llink"/>
          </w:rPr>
          <w:t>http://www.namayasai.co.uk/Udo/udo.htm</w:t>
        </w:r>
      </w:hyperlink>
      <w:r w:rsidRPr="009A3D61">
        <w:t>, 2015.</w:t>
      </w:r>
      <w:bookmarkEnd w:id="57"/>
    </w:p>
    <w:p w14:paraId="2CC1E430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8" w:name="_ENREF_58"/>
      <w:r w:rsidRPr="009A3D61">
        <w:t>[58]</w:t>
      </w:r>
      <w:r w:rsidRPr="009A3D61">
        <w:tab/>
        <w:t>Duke, J.A. and E.S. Ayensu, Medicinal plants of China. Algonac, Mich.: Reference Publications, 1985.</w:t>
      </w:r>
      <w:bookmarkEnd w:id="58"/>
    </w:p>
    <w:p w14:paraId="255BC61B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59" w:name="_ENREF_59"/>
      <w:r w:rsidRPr="009A3D61">
        <w:t>[59]</w:t>
      </w:r>
      <w:r w:rsidRPr="009A3D61">
        <w:tab/>
        <w:t xml:space="preserve">Strategies, S. Edible Day Lilies. Accessed  2015; Available from: </w:t>
      </w:r>
      <w:hyperlink r:id="rId38" w:history="1">
        <w:r w:rsidRPr="009A3D61">
          <w:rPr>
            <w:rStyle w:val="Llink"/>
          </w:rPr>
          <w:t>http://survivalstrategies.blogspot.se/2007/06/edible-day-lilys.html</w:t>
        </w:r>
      </w:hyperlink>
      <w:r w:rsidRPr="009A3D61">
        <w:t>, 2007.</w:t>
      </w:r>
      <w:bookmarkEnd w:id="59"/>
    </w:p>
    <w:p w14:paraId="4CCBAF6B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60" w:name="_ENREF_60"/>
      <w:r w:rsidRPr="009A3D61">
        <w:t>[60]</w:t>
      </w:r>
      <w:r w:rsidRPr="009A3D61">
        <w:tab/>
        <w:t>National Environmental Research Institute. Ministry of the Environment. Denmark., Vitamins and minerals in the traditional Greenland diet, 2005.</w:t>
      </w:r>
      <w:bookmarkEnd w:id="60"/>
    </w:p>
    <w:p w14:paraId="3D158782" w14:textId="77777777" w:rsidR="00BB6B84" w:rsidRPr="009A3D61" w:rsidRDefault="00BB6B84" w:rsidP="00BB6B84">
      <w:pPr>
        <w:pStyle w:val="EndNoteBibliography"/>
        <w:spacing w:after="0"/>
        <w:ind w:left="720" w:hanging="720"/>
      </w:pPr>
      <w:bookmarkStart w:id="61" w:name="_ENREF_61"/>
      <w:r w:rsidRPr="009A3D61">
        <w:t>[61]</w:t>
      </w:r>
      <w:r w:rsidRPr="009A3D61">
        <w:tab/>
        <w:t xml:space="preserve">Table, F.N. Sorrel, raw. Accessed  2015; Available from: </w:t>
      </w:r>
      <w:hyperlink r:id="rId39" w:history="1">
        <w:r w:rsidRPr="009A3D61">
          <w:rPr>
            <w:rStyle w:val="Llink"/>
          </w:rPr>
          <w:t>http://www.foodnutritiontable.com/nutritions/nutrient/?id=833</w:t>
        </w:r>
      </w:hyperlink>
      <w:r w:rsidRPr="009A3D61">
        <w:t>, 2015.</w:t>
      </w:r>
      <w:bookmarkEnd w:id="61"/>
    </w:p>
    <w:p w14:paraId="7DFC4A1C" w14:textId="77777777" w:rsidR="00BB6B84" w:rsidRPr="009A3D61" w:rsidRDefault="00BB6B84" w:rsidP="00BB6B84">
      <w:pPr>
        <w:pStyle w:val="EndNoteBibliography"/>
        <w:ind w:left="720" w:hanging="720"/>
      </w:pPr>
      <w:bookmarkStart w:id="62" w:name="_ENREF_62"/>
      <w:r w:rsidRPr="009A3D61">
        <w:t>[62]</w:t>
      </w:r>
      <w:r w:rsidRPr="009A3D61">
        <w:tab/>
        <w:t>Leclerc, J. and J.Y. Peron. Mineral, sugar and vitamin contents of skirret (Sium sisarum L.). International Society for Horticultural Science (ISHS), Leuven, Belgium. 1989.</w:t>
      </w:r>
      <w:bookmarkEnd w:id="62"/>
    </w:p>
    <w:p w14:paraId="52B403BD" w14:textId="77777777" w:rsidR="00BB6B84" w:rsidRPr="009A3D61" w:rsidRDefault="00F50FCC" w:rsidP="00BB6B84">
      <w:r w:rsidRPr="009A3D61">
        <w:fldChar w:fldCharType="end"/>
      </w:r>
    </w:p>
    <w:sectPr w:rsidR="00BB6B84" w:rsidRPr="009A3D61" w:rsidSect="00580E1A">
      <w:pgSz w:w="16840" w:h="11900" w:orient="landscape"/>
      <w:pgMar w:top="1134" w:right="255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2F"/>
    <w:multiLevelType w:val="hybridMultilevel"/>
    <w:tmpl w:val="35127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213F"/>
    <w:multiLevelType w:val="hybridMultilevel"/>
    <w:tmpl w:val="1504858A"/>
    <w:lvl w:ilvl="0" w:tplc="92AEBE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E7B91"/>
    <w:multiLevelType w:val="hybridMultilevel"/>
    <w:tmpl w:val="7C72B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A71"/>
    <w:multiLevelType w:val="multilevel"/>
    <w:tmpl w:val="684A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77C80"/>
    <w:multiLevelType w:val="hybridMultilevel"/>
    <w:tmpl w:val="31365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93090"/>
    <w:multiLevelType w:val="hybridMultilevel"/>
    <w:tmpl w:val="6AC6C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003F5"/>
    <w:multiLevelType w:val="hybridMultilevel"/>
    <w:tmpl w:val="F8AC8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93998"/>
    <w:multiLevelType w:val="multilevel"/>
    <w:tmpl w:val="69B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2E2272"/>
    <w:multiLevelType w:val="multilevel"/>
    <w:tmpl w:val="644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D85F54"/>
    <w:multiLevelType w:val="hybridMultilevel"/>
    <w:tmpl w:val="5936C6C0"/>
    <w:lvl w:ilvl="0" w:tplc="16A8A24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2"/>
    <w:rsid w:val="0000687C"/>
    <w:rsid w:val="000128CD"/>
    <w:rsid w:val="0004047C"/>
    <w:rsid w:val="00044886"/>
    <w:rsid w:val="00061249"/>
    <w:rsid w:val="000C73B6"/>
    <w:rsid w:val="000F481B"/>
    <w:rsid w:val="00132B48"/>
    <w:rsid w:val="00133746"/>
    <w:rsid w:val="001453EF"/>
    <w:rsid w:val="00185934"/>
    <w:rsid w:val="001B1B5A"/>
    <w:rsid w:val="001D7E19"/>
    <w:rsid w:val="002046E2"/>
    <w:rsid w:val="00216B98"/>
    <w:rsid w:val="00224689"/>
    <w:rsid w:val="00240A10"/>
    <w:rsid w:val="00266D9C"/>
    <w:rsid w:val="002920B9"/>
    <w:rsid w:val="002D0CD3"/>
    <w:rsid w:val="003532B6"/>
    <w:rsid w:val="00360855"/>
    <w:rsid w:val="00391D62"/>
    <w:rsid w:val="0040255A"/>
    <w:rsid w:val="00402CFB"/>
    <w:rsid w:val="00427C06"/>
    <w:rsid w:val="004347DE"/>
    <w:rsid w:val="00445C09"/>
    <w:rsid w:val="00476F85"/>
    <w:rsid w:val="004810EC"/>
    <w:rsid w:val="004D547D"/>
    <w:rsid w:val="004F6782"/>
    <w:rsid w:val="00564318"/>
    <w:rsid w:val="00575AA2"/>
    <w:rsid w:val="00580E1A"/>
    <w:rsid w:val="00591CDC"/>
    <w:rsid w:val="0059254C"/>
    <w:rsid w:val="005A3E4D"/>
    <w:rsid w:val="005B30FA"/>
    <w:rsid w:val="005F79C5"/>
    <w:rsid w:val="0062370B"/>
    <w:rsid w:val="0064390F"/>
    <w:rsid w:val="00650A55"/>
    <w:rsid w:val="006536B8"/>
    <w:rsid w:val="00675795"/>
    <w:rsid w:val="006C5524"/>
    <w:rsid w:val="006F160B"/>
    <w:rsid w:val="007542D9"/>
    <w:rsid w:val="00770A07"/>
    <w:rsid w:val="007A2971"/>
    <w:rsid w:val="007A461A"/>
    <w:rsid w:val="007C18D0"/>
    <w:rsid w:val="007E4EE4"/>
    <w:rsid w:val="007F6FBA"/>
    <w:rsid w:val="00824448"/>
    <w:rsid w:val="00851A5C"/>
    <w:rsid w:val="00856B1D"/>
    <w:rsid w:val="00860219"/>
    <w:rsid w:val="00862C6E"/>
    <w:rsid w:val="00873786"/>
    <w:rsid w:val="008A0AAB"/>
    <w:rsid w:val="008F3EF1"/>
    <w:rsid w:val="00936FAE"/>
    <w:rsid w:val="00951B27"/>
    <w:rsid w:val="00967D2D"/>
    <w:rsid w:val="00986165"/>
    <w:rsid w:val="009A3D61"/>
    <w:rsid w:val="00A1089D"/>
    <w:rsid w:val="00A502B4"/>
    <w:rsid w:val="00AB28BC"/>
    <w:rsid w:val="00AD2D73"/>
    <w:rsid w:val="00AF16B9"/>
    <w:rsid w:val="00AF48E5"/>
    <w:rsid w:val="00B16829"/>
    <w:rsid w:val="00B33EC0"/>
    <w:rsid w:val="00BB3691"/>
    <w:rsid w:val="00BB6B84"/>
    <w:rsid w:val="00BC5375"/>
    <w:rsid w:val="00C05B4C"/>
    <w:rsid w:val="00C14690"/>
    <w:rsid w:val="00C300BF"/>
    <w:rsid w:val="00C461E1"/>
    <w:rsid w:val="00C70493"/>
    <w:rsid w:val="00C71AA0"/>
    <w:rsid w:val="00C75607"/>
    <w:rsid w:val="00C91D5E"/>
    <w:rsid w:val="00CA1745"/>
    <w:rsid w:val="00CA2C96"/>
    <w:rsid w:val="00CD7082"/>
    <w:rsid w:val="00CE7FE6"/>
    <w:rsid w:val="00D37D21"/>
    <w:rsid w:val="00D66F59"/>
    <w:rsid w:val="00DB0293"/>
    <w:rsid w:val="00DC229C"/>
    <w:rsid w:val="00E044A3"/>
    <w:rsid w:val="00E25493"/>
    <w:rsid w:val="00E32490"/>
    <w:rsid w:val="00E42F83"/>
    <w:rsid w:val="00E525C7"/>
    <w:rsid w:val="00E55428"/>
    <w:rsid w:val="00E84B29"/>
    <w:rsid w:val="00EC37B5"/>
    <w:rsid w:val="00F040D2"/>
    <w:rsid w:val="00F50FCC"/>
    <w:rsid w:val="00F55847"/>
    <w:rsid w:val="00F94016"/>
    <w:rsid w:val="00FB19F2"/>
    <w:rsid w:val="00FE7431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D6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82"/>
    <w:pPr>
      <w:spacing w:after="200" w:line="276" w:lineRule="auto"/>
    </w:pPr>
    <w:rPr>
      <w:sz w:val="22"/>
      <w:szCs w:val="22"/>
      <w:lang w:val="sv-SE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7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7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67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67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67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67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67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67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67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6782"/>
    <w:rPr>
      <w:rFonts w:asciiTheme="majorHAnsi" w:eastAsiaTheme="majorEastAsia" w:hAnsiTheme="majorHAnsi" w:cstheme="majorBidi"/>
      <w:b/>
      <w:bCs/>
      <w:sz w:val="28"/>
      <w:szCs w:val="28"/>
      <w:lang w:val="sv-SE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782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6782"/>
    <w:rPr>
      <w:rFonts w:asciiTheme="majorHAnsi" w:eastAsiaTheme="majorEastAsia" w:hAnsiTheme="majorHAnsi" w:cstheme="majorBidi"/>
      <w:b/>
      <w:bCs/>
      <w:sz w:val="22"/>
      <w:szCs w:val="22"/>
      <w:lang w:val="sv-SE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F6782"/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6782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sv-SE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678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sv-SE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6782"/>
    <w:rPr>
      <w:rFonts w:asciiTheme="majorHAnsi" w:eastAsiaTheme="majorEastAsia" w:hAnsiTheme="majorHAnsi" w:cstheme="majorBidi"/>
      <w:i/>
      <w:iCs/>
      <w:sz w:val="22"/>
      <w:szCs w:val="22"/>
      <w:lang w:val="sv-SE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6782"/>
    <w:rPr>
      <w:rFonts w:asciiTheme="majorHAnsi" w:eastAsiaTheme="majorEastAsia" w:hAnsiTheme="majorHAnsi" w:cstheme="majorBidi"/>
      <w:sz w:val="20"/>
      <w:szCs w:val="20"/>
      <w:lang w:val="sv-SE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6782"/>
    <w:rPr>
      <w:rFonts w:asciiTheme="majorHAnsi" w:eastAsiaTheme="majorEastAsia" w:hAnsiTheme="majorHAnsi" w:cstheme="majorBidi"/>
      <w:i/>
      <w:iCs/>
      <w:spacing w:val="5"/>
      <w:sz w:val="20"/>
      <w:szCs w:val="20"/>
      <w:lang w:val="sv-SE" w:eastAsia="en-US"/>
    </w:rPr>
  </w:style>
  <w:style w:type="paragraph" w:styleId="Rubrik">
    <w:name w:val="Title"/>
    <w:basedOn w:val="Normal"/>
    <w:next w:val="Normal"/>
    <w:link w:val="RubrikTegn"/>
    <w:uiPriority w:val="10"/>
    <w:qFormat/>
    <w:rsid w:val="004F67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4F6782"/>
    <w:rPr>
      <w:rFonts w:asciiTheme="majorHAnsi" w:eastAsiaTheme="majorEastAsia" w:hAnsiTheme="majorHAnsi" w:cstheme="majorBidi"/>
      <w:spacing w:val="5"/>
      <w:sz w:val="52"/>
      <w:szCs w:val="52"/>
      <w:lang w:val="sv-SE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67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6782"/>
    <w:rPr>
      <w:rFonts w:asciiTheme="majorHAnsi" w:eastAsiaTheme="majorEastAsia" w:hAnsiTheme="majorHAnsi" w:cstheme="majorBidi"/>
      <w:i/>
      <w:iCs/>
      <w:spacing w:val="13"/>
      <w:lang w:val="sv-SE" w:eastAsia="en-US"/>
    </w:rPr>
  </w:style>
  <w:style w:type="character" w:styleId="Kraftig">
    <w:name w:val="Strong"/>
    <w:uiPriority w:val="22"/>
    <w:qFormat/>
    <w:rsid w:val="004F6782"/>
    <w:rPr>
      <w:b/>
      <w:bCs/>
    </w:rPr>
  </w:style>
  <w:style w:type="character" w:styleId="Fremhvning">
    <w:name w:val="Emphasis"/>
    <w:uiPriority w:val="20"/>
    <w:qFormat/>
    <w:rsid w:val="004F67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4F678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F678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F6782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6782"/>
    <w:rPr>
      <w:i/>
      <w:iCs/>
      <w:sz w:val="22"/>
      <w:szCs w:val="22"/>
      <w:lang w:val="sv-SE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67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6782"/>
    <w:rPr>
      <w:b/>
      <w:bCs/>
      <w:i/>
      <w:iCs/>
      <w:sz w:val="22"/>
      <w:szCs w:val="22"/>
      <w:lang w:val="sv-SE" w:eastAsia="en-US"/>
    </w:rPr>
  </w:style>
  <w:style w:type="character" w:styleId="Svagfremhvning">
    <w:name w:val="Subtle Emphasis"/>
    <w:uiPriority w:val="19"/>
    <w:qFormat/>
    <w:rsid w:val="004F6782"/>
    <w:rPr>
      <w:i/>
      <w:iCs/>
    </w:rPr>
  </w:style>
  <w:style w:type="character" w:styleId="Kraftigfremhvning">
    <w:name w:val="Intense Emphasis"/>
    <w:uiPriority w:val="21"/>
    <w:qFormat/>
    <w:rsid w:val="004F6782"/>
    <w:rPr>
      <w:b/>
      <w:bCs/>
    </w:rPr>
  </w:style>
  <w:style w:type="character" w:styleId="Svaghenvisning">
    <w:name w:val="Subtle Reference"/>
    <w:uiPriority w:val="31"/>
    <w:qFormat/>
    <w:rsid w:val="004F6782"/>
    <w:rPr>
      <w:smallCaps/>
    </w:rPr>
  </w:style>
  <w:style w:type="character" w:styleId="Kraftighenvisning">
    <w:name w:val="Intense Reference"/>
    <w:uiPriority w:val="32"/>
    <w:qFormat/>
    <w:rsid w:val="004F6782"/>
    <w:rPr>
      <w:smallCaps/>
      <w:spacing w:val="5"/>
      <w:u w:val="single"/>
    </w:rPr>
  </w:style>
  <w:style w:type="character" w:styleId="Bogenstitel">
    <w:name w:val="Book Title"/>
    <w:uiPriority w:val="33"/>
    <w:qFormat/>
    <w:rsid w:val="004F6782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4F6782"/>
    <w:pPr>
      <w:outlineLvl w:val="9"/>
    </w:pPr>
    <w:rPr>
      <w:lang w:bidi="en-US"/>
    </w:rPr>
  </w:style>
  <w:style w:type="character" w:styleId="Llink">
    <w:name w:val="Hyperlink"/>
    <w:basedOn w:val="Standardskrifttypeiafsnit"/>
    <w:uiPriority w:val="99"/>
    <w:unhideWhenUsed/>
    <w:rsid w:val="004F6782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4F6782"/>
    <w:pPr>
      <w:spacing w:line="240" w:lineRule="auto"/>
    </w:pPr>
    <w:rPr>
      <w:rFonts w:ascii="Calibri" w:hAnsi="Calibri"/>
      <w:noProof/>
      <w:lang w:val="en-US" w:eastAsia="sv-SE"/>
    </w:rPr>
  </w:style>
  <w:style w:type="character" w:customStyle="1" w:styleId="EndNoteBibliographyChar">
    <w:name w:val="EndNote Bibliography Char"/>
    <w:basedOn w:val="Standardskrifttypeiafsnit"/>
    <w:link w:val="EndNoteBibliography"/>
    <w:rsid w:val="004F6782"/>
    <w:rPr>
      <w:rFonts w:ascii="Calibri" w:hAnsi="Calibri"/>
      <w:noProof/>
      <w:sz w:val="22"/>
      <w:szCs w:val="22"/>
      <w:lang w:val="en-US" w:eastAsia="sv-SE"/>
    </w:rPr>
  </w:style>
  <w:style w:type="paragraph" w:styleId="Billedtekst">
    <w:name w:val="caption"/>
    <w:basedOn w:val="Normal"/>
    <w:next w:val="Normal"/>
    <w:uiPriority w:val="35"/>
    <w:unhideWhenUsed/>
    <w:rsid w:val="004F6782"/>
    <w:pPr>
      <w:spacing w:line="240" w:lineRule="auto"/>
    </w:pPr>
    <w:rPr>
      <w:b/>
      <w:bCs/>
      <w:sz w:val="18"/>
      <w:szCs w:val="18"/>
      <w:lang w:eastAsia="sv-SE"/>
    </w:rPr>
  </w:style>
  <w:style w:type="character" w:styleId="Kommentarhenvisning">
    <w:name w:val="annotation reference"/>
    <w:basedOn w:val="Standardskrifttypeiafsnit"/>
    <w:uiPriority w:val="99"/>
    <w:unhideWhenUsed/>
    <w:rsid w:val="004F678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4F6782"/>
    <w:pPr>
      <w:spacing w:line="240" w:lineRule="auto"/>
    </w:pPr>
    <w:rPr>
      <w:sz w:val="24"/>
      <w:szCs w:val="24"/>
      <w:lang w:eastAsia="sv-SE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F6782"/>
    <w:rPr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782"/>
    <w:rPr>
      <w:rFonts w:ascii="Tahoma" w:hAnsi="Tahoma" w:cs="Tahoma"/>
      <w:sz w:val="16"/>
      <w:szCs w:val="16"/>
      <w:lang w:val="sv-SE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F678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4F6782"/>
    <w:rPr>
      <w:rFonts w:ascii="Calibri" w:hAnsi="Calibri"/>
      <w:noProof/>
      <w:sz w:val="22"/>
      <w:szCs w:val="22"/>
      <w:lang w:val="en-US" w:eastAsia="en-US"/>
    </w:rPr>
  </w:style>
  <w:style w:type="table" w:styleId="Tabelgitter">
    <w:name w:val="Table Grid"/>
    <w:basedOn w:val="Tabel-Normal"/>
    <w:uiPriority w:val="59"/>
    <w:rsid w:val="004F6782"/>
    <w:rPr>
      <w:rFonts w:eastAsiaTheme="minorHAnsi"/>
      <w:sz w:val="22"/>
      <w:szCs w:val="22"/>
      <w:lang w:val="sv-S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4F6782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F6782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F6782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4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6782"/>
    <w:rPr>
      <w:sz w:val="22"/>
      <w:szCs w:val="22"/>
      <w:lang w:val="sv-SE" w:eastAsia="en-US"/>
    </w:rPr>
  </w:style>
  <w:style w:type="paragraph" w:styleId="Sidefod">
    <w:name w:val="footer"/>
    <w:basedOn w:val="Normal"/>
    <w:link w:val="SidefodTegn"/>
    <w:uiPriority w:val="99"/>
    <w:unhideWhenUsed/>
    <w:rsid w:val="004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782"/>
    <w:rPr>
      <w:sz w:val="22"/>
      <w:szCs w:val="22"/>
      <w:lang w:val="sv-SE" w:eastAsia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F6782"/>
    <w:pPr>
      <w:spacing w:after="0" w:line="240" w:lineRule="auto"/>
      <w:ind w:left="220" w:hanging="220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6782"/>
    <w:rPr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6782"/>
    <w:rPr>
      <w:b/>
      <w:bCs/>
      <w:sz w:val="20"/>
      <w:szCs w:val="20"/>
      <w:lang w:val="sv-SE" w:eastAsia="en-US"/>
    </w:rPr>
  </w:style>
  <w:style w:type="character" w:customStyle="1" w:styleId="uficommentbody">
    <w:name w:val="uficommentbody"/>
    <w:basedOn w:val="Standardskrifttypeiafsnit"/>
    <w:rsid w:val="004F6782"/>
  </w:style>
  <w:style w:type="character" w:styleId="BesgtLink">
    <w:name w:val="FollowedHyperlink"/>
    <w:basedOn w:val="Standardskrifttypeiafsnit"/>
    <w:uiPriority w:val="99"/>
    <w:semiHidden/>
    <w:unhideWhenUsed/>
    <w:rsid w:val="004F6782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4F678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F6782"/>
    <w:rPr>
      <w:rFonts w:eastAsiaTheme="minorHAnsi"/>
      <w:sz w:val="20"/>
      <w:szCs w:val="20"/>
      <w:lang w:val="sv-SE" w:eastAsia="en-US"/>
    </w:rPr>
  </w:style>
  <w:style w:type="character" w:styleId="Fodnotehenvisning">
    <w:name w:val="footnote reference"/>
    <w:basedOn w:val="Standardskrifttypeiafsnit"/>
    <w:uiPriority w:val="99"/>
    <w:unhideWhenUsed/>
    <w:rsid w:val="004F6782"/>
    <w:rPr>
      <w:vertAlign w:val="superscript"/>
    </w:rPr>
  </w:style>
  <w:style w:type="character" w:customStyle="1" w:styleId="sstitroutils">
    <w:name w:val="sstitroutils"/>
    <w:basedOn w:val="Standardskrifttypeiafsnit"/>
    <w:rsid w:val="004F6782"/>
  </w:style>
  <w:style w:type="character" w:customStyle="1" w:styleId="texte">
    <w:name w:val="texte"/>
    <w:basedOn w:val="Standardskrifttypeiafsnit"/>
    <w:rsid w:val="004F6782"/>
  </w:style>
  <w:style w:type="character" w:customStyle="1" w:styleId="apple-converted-space">
    <w:name w:val="apple-converted-space"/>
    <w:basedOn w:val="Standardskrifttypeiafsnit"/>
    <w:rsid w:val="004F6782"/>
  </w:style>
  <w:style w:type="paragraph" w:styleId="Normalweb">
    <w:name w:val="Normal (Web)"/>
    <w:basedOn w:val="Normal"/>
    <w:uiPriority w:val="99"/>
    <w:semiHidden/>
    <w:unhideWhenUsed/>
    <w:rsid w:val="00CA17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st">
    <w:name w:val="st"/>
    <w:basedOn w:val="Standardskrifttypeiafsnit"/>
    <w:rsid w:val="00012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782"/>
    <w:pPr>
      <w:spacing w:after="200" w:line="276" w:lineRule="auto"/>
    </w:pPr>
    <w:rPr>
      <w:sz w:val="22"/>
      <w:szCs w:val="22"/>
      <w:lang w:val="sv-SE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7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67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F67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67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67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67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67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67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67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F6782"/>
    <w:rPr>
      <w:rFonts w:asciiTheme="majorHAnsi" w:eastAsiaTheme="majorEastAsia" w:hAnsiTheme="majorHAnsi" w:cstheme="majorBidi"/>
      <w:b/>
      <w:bCs/>
      <w:sz w:val="28"/>
      <w:szCs w:val="28"/>
      <w:lang w:val="sv-SE"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6782"/>
    <w:rPr>
      <w:rFonts w:asciiTheme="majorHAnsi" w:eastAsiaTheme="majorEastAsia" w:hAnsiTheme="majorHAnsi" w:cstheme="majorBidi"/>
      <w:b/>
      <w:bCs/>
      <w:sz w:val="26"/>
      <w:szCs w:val="26"/>
      <w:lang w:val="sv-SE"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F6782"/>
    <w:rPr>
      <w:rFonts w:asciiTheme="majorHAnsi" w:eastAsiaTheme="majorEastAsia" w:hAnsiTheme="majorHAnsi" w:cstheme="majorBidi"/>
      <w:b/>
      <w:bCs/>
      <w:sz w:val="22"/>
      <w:szCs w:val="22"/>
      <w:lang w:val="sv-SE"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F6782"/>
    <w:rPr>
      <w:rFonts w:asciiTheme="majorHAnsi" w:eastAsiaTheme="majorEastAsia" w:hAnsiTheme="majorHAnsi" w:cstheme="majorBidi"/>
      <w:b/>
      <w:bCs/>
      <w:i/>
      <w:iCs/>
      <w:sz w:val="22"/>
      <w:szCs w:val="22"/>
      <w:lang w:val="sv-SE"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6782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sv-SE" w:eastAsia="en-US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6782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sv-SE" w:eastAsia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6782"/>
    <w:rPr>
      <w:rFonts w:asciiTheme="majorHAnsi" w:eastAsiaTheme="majorEastAsia" w:hAnsiTheme="majorHAnsi" w:cstheme="majorBidi"/>
      <w:i/>
      <w:iCs/>
      <w:sz w:val="22"/>
      <w:szCs w:val="22"/>
      <w:lang w:val="sv-SE" w:eastAsia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6782"/>
    <w:rPr>
      <w:rFonts w:asciiTheme="majorHAnsi" w:eastAsiaTheme="majorEastAsia" w:hAnsiTheme="majorHAnsi" w:cstheme="majorBidi"/>
      <w:sz w:val="20"/>
      <w:szCs w:val="20"/>
      <w:lang w:val="sv-SE" w:eastAsia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6782"/>
    <w:rPr>
      <w:rFonts w:asciiTheme="majorHAnsi" w:eastAsiaTheme="majorEastAsia" w:hAnsiTheme="majorHAnsi" w:cstheme="majorBidi"/>
      <w:i/>
      <w:iCs/>
      <w:spacing w:val="5"/>
      <w:sz w:val="20"/>
      <w:szCs w:val="20"/>
      <w:lang w:val="sv-SE" w:eastAsia="en-US"/>
    </w:rPr>
  </w:style>
  <w:style w:type="paragraph" w:styleId="Rubrik">
    <w:name w:val="Title"/>
    <w:basedOn w:val="Normal"/>
    <w:next w:val="Normal"/>
    <w:link w:val="RubrikTegn"/>
    <w:uiPriority w:val="10"/>
    <w:qFormat/>
    <w:rsid w:val="004F67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4F6782"/>
    <w:rPr>
      <w:rFonts w:asciiTheme="majorHAnsi" w:eastAsiaTheme="majorEastAsia" w:hAnsiTheme="majorHAnsi" w:cstheme="majorBidi"/>
      <w:spacing w:val="5"/>
      <w:sz w:val="52"/>
      <w:szCs w:val="52"/>
      <w:lang w:val="sv-SE"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F67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6782"/>
    <w:rPr>
      <w:rFonts w:asciiTheme="majorHAnsi" w:eastAsiaTheme="majorEastAsia" w:hAnsiTheme="majorHAnsi" w:cstheme="majorBidi"/>
      <w:i/>
      <w:iCs/>
      <w:spacing w:val="13"/>
      <w:lang w:val="sv-SE" w:eastAsia="en-US"/>
    </w:rPr>
  </w:style>
  <w:style w:type="character" w:styleId="Kraftig">
    <w:name w:val="Strong"/>
    <w:uiPriority w:val="22"/>
    <w:qFormat/>
    <w:rsid w:val="004F6782"/>
    <w:rPr>
      <w:b/>
      <w:bCs/>
    </w:rPr>
  </w:style>
  <w:style w:type="character" w:styleId="Fremhvning">
    <w:name w:val="Emphasis"/>
    <w:uiPriority w:val="20"/>
    <w:qFormat/>
    <w:rsid w:val="004F67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4F678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F678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F6782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6782"/>
    <w:rPr>
      <w:i/>
      <w:iCs/>
      <w:sz w:val="22"/>
      <w:szCs w:val="22"/>
      <w:lang w:val="sv-SE"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67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6782"/>
    <w:rPr>
      <w:b/>
      <w:bCs/>
      <w:i/>
      <w:iCs/>
      <w:sz w:val="22"/>
      <w:szCs w:val="22"/>
      <w:lang w:val="sv-SE" w:eastAsia="en-US"/>
    </w:rPr>
  </w:style>
  <w:style w:type="character" w:styleId="Svagfremhvning">
    <w:name w:val="Subtle Emphasis"/>
    <w:uiPriority w:val="19"/>
    <w:qFormat/>
    <w:rsid w:val="004F6782"/>
    <w:rPr>
      <w:i/>
      <w:iCs/>
    </w:rPr>
  </w:style>
  <w:style w:type="character" w:styleId="Kraftigfremhvning">
    <w:name w:val="Intense Emphasis"/>
    <w:uiPriority w:val="21"/>
    <w:qFormat/>
    <w:rsid w:val="004F6782"/>
    <w:rPr>
      <w:b/>
      <w:bCs/>
    </w:rPr>
  </w:style>
  <w:style w:type="character" w:styleId="Svaghenvisning">
    <w:name w:val="Subtle Reference"/>
    <w:uiPriority w:val="31"/>
    <w:qFormat/>
    <w:rsid w:val="004F6782"/>
    <w:rPr>
      <w:smallCaps/>
    </w:rPr>
  </w:style>
  <w:style w:type="character" w:styleId="Kraftighenvisning">
    <w:name w:val="Intense Reference"/>
    <w:uiPriority w:val="32"/>
    <w:qFormat/>
    <w:rsid w:val="004F6782"/>
    <w:rPr>
      <w:smallCaps/>
      <w:spacing w:val="5"/>
      <w:u w:val="single"/>
    </w:rPr>
  </w:style>
  <w:style w:type="character" w:styleId="Bogenstitel">
    <w:name w:val="Book Title"/>
    <w:uiPriority w:val="33"/>
    <w:qFormat/>
    <w:rsid w:val="004F6782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unhideWhenUsed/>
    <w:qFormat/>
    <w:rsid w:val="004F6782"/>
    <w:pPr>
      <w:outlineLvl w:val="9"/>
    </w:pPr>
    <w:rPr>
      <w:lang w:bidi="en-US"/>
    </w:rPr>
  </w:style>
  <w:style w:type="character" w:styleId="Llink">
    <w:name w:val="Hyperlink"/>
    <w:basedOn w:val="Standardskrifttypeiafsnit"/>
    <w:uiPriority w:val="99"/>
    <w:unhideWhenUsed/>
    <w:rsid w:val="004F6782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4F6782"/>
    <w:pPr>
      <w:spacing w:line="240" w:lineRule="auto"/>
    </w:pPr>
    <w:rPr>
      <w:rFonts w:ascii="Calibri" w:hAnsi="Calibri"/>
      <w:noProof/>
      <w:lang w:val="en-US" w:eastAsia="sv-SE"/>
    </w:rPr>
  </w:style>
  <w:style w:type="character" w:customStyle="1" w:styleId="EndNoteBibliographyChar">
    <w:name w:val="EndNote Bibliography Char"/>
    <w:basedOn w:val="Standardskrifttypeiafsnit"/>
    <w:link w:val="EndNoteBibliography"/>
    <w:rsid w:val="004F6782"/>
    <w:rPr>
      <w:rFonts w:ascii="Calibri" w:hAnsi="Calibri"/>
      <w:noProof/>
      <w:sz w:val="22"/>
      <w:szCs w:val="22"/>
      <w:lang w:val="en-US" w:eastAsia="sv-SE"/>
    </w:rPr>
  </w:style>
  <w:style w:type="paragraph" w:styleId="Billedtekst">
    <w:name w:val="caption"/>
    <w:basedOn w:val="Normal"/>
    <w:next w:val="Normal"/>
    <w:uiPriority w:val="35"/>
    <w:unhideWhenUsed/>
    <w:rsid w:val="004F6782"/>
    <w:pPr>
      <w:spacing w:line="240" w:lineRule="auto"/>
    </w:pPr>
    <w:rPr>
      <w:b/>
      <w:bCs/>
      <w:sz w:val="18"/>
      <w:szCs w:val="18"/>
      <w:lang w:eastAsia="sv-SE"/>
    </w:rPr>
  </w:style>
  <w:style w:type="character" w:styleId="Kommentarhenvisning">
    <w:name w:val="annotation reference"/>
    <w:basedOn w:val="Standardskrifttypeiafsnit"/>
    <w:uiPriority w:val="99"/>
    <w:unhideWhenUsed/>
    <w:rsid w:val="004F6782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4F6782"/>
    <w:pPr>
      <w:spacing w:line="240" w:lineRule="auto"/>
    </w:pPr>
    <w:rPr>
      <w:sz w:val="24"/>
      <w:szCs w:val="24"/>
      <w:lang w:eastAsia="sv-SE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F6782"/>
    <w:rPr>
      <w:lang w:val="sv-SE" w:eastAsia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6782"/>
    <w:rPr>
      <w:rFonts w:ascii="Tahoma" w:hAnsi="Tahoma" w:cs="Tahoma"/>
      <w:sz w:val="16"/>
      <w:szCs w:val="16"/>
      <w:lang w:val="sv-SE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F678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4F6782"/>
    <w:rPr>
      <w:rFonts w:ascii="Calibri" w:hAnsi="Calibri"/>
      <w:noProof/>
      <w:sz w:val="22"/>
      <w:szCs w:val="22"/>
      <w:lang w:val="en-US" w:eastAsia="en-US"/>
    </w:rPr>
  </w:style>
  <w:style w:type="table" w:styleId="Tabelgitter">
    <w:name w:val="Table Grid"/>
    <w:basedOn w:val="Tabel-Normal"/>
    <w:uiPriority w:val="59"/>
    <w:rsid w:val="004F6782"/>
    <w:rPr>
      <w:rFonts w:eastAsiaTheme="minorHAnsi"/>
      <w:sz w:val="22"/>
      <w:szCs w:val="22"/>
      <w:lang w:val="sv-S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4F6782"/>
    <w:pPr>
      <w:spacing w:after="100"/>
      <w:ind w:left="22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4F6782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4F6782"/>
    <w:pPr>
      <w:spacing w:after="100"/>
      <w:ind w:left="440"/>
    </w:pPr>
  </w:style>
  <w:style w:type="paragraph" w:styleId="Sidehoved">
    <w:name w:val="header"/>
    <w:basedOn w:val="Normal"/>
    <w:link w:val="SidehovedTegn"/>
    <w:uiPriority w:val="99"/>
    <w:unhideWhenUsed/>
    <w:rsid w:val="004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6782"/>
    <w:rPr>
      <w:sz w:val="22"/>
      <w:szCs w:val="22"/>
      <w:lang w:val="sv-SE" w:eastAsia="en-US"/>
    </w:rPr>
  </w:style>
  <w:style w:type="paragraph" w:styleId="Sidefod">
    <w:name w:val="footer"/>
    <w:basedOn w:val="Normal"/>
    <w:link w:val="SidefodTegn"/>
    <w:uiPriority w:val="99"/>
    <w:unhideWhenUsed/>
    <w:rsid w:val="004F6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6782"/>
    <w:rPr>
      <w:sz w:val="22"/>
      <w:szCs w:val="22"/>
      <w:lang w:val="sv-SE" w:eastAsia="en-US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F6782"/>
    <w:pPr>
      <w:spacing w:after="0" w:line="240" w:lineRule="auto"/>
      <w:ind w:left="220" w:hanging="220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6782"/>
    <w:rPr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6782"/>
    <w:rPr>
      <w:b/>
      <w:bCs/>
      <w:sz w:val="20"/>
      <w:szCs w:val="20"/>
      <w:lang w:val="sv-SE" w:eastAsia="en-US"/>
    </w:rPr>
  </w:style>
  <w:style w:type="character" w:customStyle="1" w:styleId="uficommentbody">
    <w:name w:val="uficommentbody"/>
    <w:basedOn w:val="Standardskrifttypeiafsnit"/>
    <w:rsid w:val="004F6782"/>
  </w:style>
  <w:style w:type="character" w:styleId="BesgtLink">
    <w:name w:val="FollowedHyperlink"/>
    <w:basedOn w:val="Standardskrifttypeiafsnit"/>
    <w:uiPriority w:val="99"/>
    <w:semiHidden/>
    <w:unhideWhenUsed/>
    <w:rsid w:val="004F6782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4F678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F6782"/>
    <w:rPr>
      <w:rFonts w:eastAsiaTheme="minorHAnsi"/>
      <w:sz w:val="20"/>
      <w:szCs w:val="20"/>
      <w:lang w:val="sv-SE" w:eastAsia="en-US"/>
    </w:rPr>
  </w:style>
  <w:style w:type="character" w:styleId="Fodnotehenvisning">
    <w:name w:val="footnote reference"/>
    <w:basedOn w:val="Standardskrifttypeiafsnit"/>
    <w:uiPriority w:val="99"/>
    <w:unhideWhenUsed/>
    <w:rsid w:val="004F6782"/>
    <w:rPr>
      <w:vertAlign w:val="superscript"/>
    </w:rPr>
  </w:style>
  <w:style w:type="character" w:customStyle="1" w:styleId="sstitroutils">
    <w:name w:val="sstitroutils"/>
    <w:basedOn w:val="Standardskrifttypeiafsnit"/>
    <w:rsid w:val="004F6782"/>
  </w:style>
  <w:style w:type="character" w:customStyle="1" w:styleId="texte">
    <w:name w:val="texte"/>
    <w:basedOn w:val="Standardskrifttypeiafsnit"/>
    <w:rsid w:val="004F6782"/>
  </w:style>
  <w:style w:type="character" w:customStyle="1" w:styleId="apple-converted-space">
    <w:name w:val="apple-converted-space"/>
    <w:basedOn w:val="Standardskrifttypeiafsnit"/>
    <w:rsid w:val="004F6782"/>
  </w:style>
  <w:style w:type="paragraph" w:styleId="Normalweb">
    <w:name w:val="Normal (Web)"/>
    <w:basedOn w:val="Normal"/>
    <w:uiPriority w:val="99"/>
    <w:semiHidden/>
    <w:unhideWhenUsed/>
    <w:rsid w:val="00CA174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a-DK" w:eastAsia="da-DK"/>
    </w:rPr>
  </w:style>
  <w:style w:type="character" w:customStyle="1" w:styleId="st">
    <w:name w:val="st"/>
    <w:basedOn w:val="Standardskrifttypeiafsnit"/>
    <w:rsid w:val="0001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stud.epsilon.slu.se/4305/" TargetMode="External"/><Relationship Id="rId21" Type="http://schemas.openxmlformats.org/officeDocument/2006/relationships/hyperlink" Target="http://www.pfaf.org/" TargetMode="External"/><Relationship Id="rId22" Type="http://schemas.openxmlformats.org/officeDocument/2006/relationships/hyperlink" Target="http://linnaeus.nrm.se/flora/welcome.html" TargetMode="External"/><Relationship Id="rId23" Type="http://schemas.openxmlformats.org/officeDocument/2006/relationships/hyperlink" Target="http://artportalen.se/" TargetMode="External"/><Relationship Id="rId24" Type="http://schemas.openxmlformats.org/officeDocument/2006/relationships/hyperlink" Target="http://www.slu.se/skud/" TargetMode="External"/><Relationship Id="rId25" Type="http://schemas.openxmlformats.org/officeDocument/2006/relationships/hyperlink" Target="http://www.malvaceae.info/Classification/overview.html" TargetMode="External"/><Relationship Id="rId26" Type="http://schemas.openxmlformats.org/officeDocument/2006/relationships/hyperlink" Target="http://stud.epsilon.slu.se/8526/" TargetMode="External"/><Relationship Id="rId27" Type="http://schemas.openxmlformats.org/officeDocument/2006/relationships/hyperlink" Target="http://www.daylilies.org/DaylilyDB/" TargetMode="External"/><Relationship Id="rId28" Type="http://schemas.openxmlformats.org/officeDocument/2006/relationships/hyperlink" Target="http://www.nordiskamuseet.se/utstallningar/med-smak-av-humle-odla-och-brygg" TargetMode="External"/><Relationship Id="rId29" Type="http://schemas.openxmlformats.org/officeDocument/2006/relationships/hyperlink" Target="http://www.wiesenfelden.de/ogv-zinzenzell/pflanzenportraits/ewigerkohl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agrohaitai.com/others/chinesetoon/chinesetoon.htm" TargetMode="External"/><Relationship Id="rId31" Type="http://schemas.openxmlformats.org/officeDocument/2006/relationships/hyperlink" Target="http://www.francois-nature.com/produit-naturel-baton-de-guimauve-racine-vrac-francois-nature,1580.html" TargetMode="External"/><Relationship Id="rId32" Type="http://schemas.openxmlformats.org/officeDocument/2006/relationships/hyperlink" Target="http://www.cuisine.at/rezept_0913565_info_linde_blaetter_blueten_und_samen.php" TargetMode="External"/><Relationship Id="rId9" Type="http://schemas.openxmlformats.org/officeDocument/2006/relationships/hyperlink" Target="https://www.ncbi.nlm.nih.gov/pubmed/?term=Gonz%26%23x000e1%3Blez-Barrio%20R%5BAuthor%5D&amp;cauthor=true&amp;cauthor_uid=25561232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ndb.nal.usda.gov" TargetMode="External"/><Relationship Id="rId8" Type="http://schemas.openxmlformats.org/officeDocument/2006/relationships/hyperlink" Target="https://www.ncbi.nlm.nih.gov/pubmed/?term=Navarro-Gonz%26%23x000e1%3Blez%20I%5BAuthor%5D&amp;cauthor=true&amp;cauthor_uid=25561232" TargetMode="External"/><Relationship Id="rId33" Type="http://schemas.openxmlformats.org/officeDocument/2006/relationships/hyperlink" Target="http://www.deslibris.ca/ID/404753" TargetMode="External"/><Relationship Id="rId34" Type="http://schemas.openxmlformats.org/officeDocument/2006/relationships/hyperlink" Target="http://www.livsmedelsverket.se/livsmedel-och-innehall/oonskade-amnen/nitrat-nitrit-och-nitrosaminer/" TargetMode="External"/><Relationship Id="rId35" Type="http://schemas.openxmlformats.org/officeDocument/2006/relationships/hyperlink" Target="http://ndb.nal.usda.gov/" TargetMode="External"/><Relationship Id="rId36" Type="http://schemas.openxmlformats.org/officeDocument/2006/relationships/hyperlink" Target="http://www.wild-kraeuter.de/naehrstoffe.htm" TargetMode="External"/><Relationship Id="rId10" Type="http://schemas.openxmlformats.org/officeDocument/2006/relationships/hyperlink" Target="https://www.ncbi.nlm.nih.gov/pubmed/?term=Garc%26%23x000ed%3Ba-Valverde%20V%5BAuthor%5D&amp;cauthor=true&amp;cauthor_uid=25561232" TargetMode="External"/><Relationship Id="rId11" Type="http://schemas.openxmlformats.org/officeDocument/2006/relationships/hyperlink" Target="https://www.ncbi.nlm.nih.gov/pubmed/?term=Bautista-Ort%26%23x000ed%3Bn%20AB%5BAuthor%5D&amp;cauthor=true&amp;cauthor_uid=25561232" TargetMode="External"/><Relationship Id="rId12" Type="http://schemas.openxmlformats.org/officeDocument/2006/relationships/hyperlink" Target="https://www.ncbi.nlm.nih.gov/pubmed/?term=Periago%20MJ%5BAuthor%5D&amp;cauthor=true&amp;cauthor_uid=25561232" TargetMode="External"/><Relationship Id="rId13" Type="http://schemas.openxmlformats.org/officeDocument/2006/relationships/hyperlink" Target="http://www.pfaf.org" TargetMode="External"/><Relationship Id="rId14" Type="http://schemas.openxmlformats.org/officeDocument/2006/relationships/hyperlink" Target="http://survivalstrategies.blogspot.se/2007/06/edible-day-lilys.html" TargetMode="External"/><Relationship Id="rId15" Type="http://schemas.openxmlformats.org/officeDocument/2006/relationships/hyperlink" Target="http://www.wild-kraeuter.de/naehrstoffe.htm" TargetMode="External"/><Relationship Id="rId16" Type="http://schemas.openxmlformats.org/officeDocument/2006/relationships/hyperlink" Target="http://www.theplantlist.org" TargetMode="External"/><Relationship Id="rId17" Type="http://schemas.openxmlformats.org/officeDocument/2006/relationships/hyperlink" Target="https://www.einfach-gesund-sein.ch/ern&#228;hrung/" TargetMode="External"/><Relationship Id="rId18" Type="http://schemas.openxmlformats.org/officeDocument/2006/relationships/hyperlink" Target="http://practicalplants.org" TargetMode="External"/><Relationship Id="rId19" Type="http://schemas.openxmlformats.org/officeDocument/2006/relationships/hyperlink" Target="http://edimentals.com" TargetMode="External"/><Relationship Id="rId37" Type="http://schemas.openxmlformats.org/officeDocument/2006/relationships/hyperlink" Target="http://www.namayasai.co.uk/Udo/udo.htm" TargetMode="External"/><Relationship Id="rId38" Type="http://schemas.openxmlformats.org/officeDocument/2006/relationships/hyperlink" Target="http://survivalstrategies.blogspot.se/2007/06/edible-day-lilys.html" TargetMode="External"/><Relationship Id="rId39" Type="http://schemas.openxmlformats.org/officeDocument/2006/relationships/hyperlink" Target="http://www.foodnutritiontable.com/nutritions/nutrient/?id=833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D2EEA-7586-4749-91A5-3AC80A9E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2881</Words>
  <Characters>17580</Characters>
  <Application>Microsoft Macintosh Word</Application>
  <DocSecurity>0</DocSecurity>
  <Lines>146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Aiah Noack</dc:creator>
  <cp:keywords/>
  <dc:description/>
  <cp:lastModifiedBy>Aiah Noack</cp:lastModifiedBy>
  <cp:revision>3</cp:revision>
  <dcterms:created xsi:type="dcterms:W3CDTF">2017-02-04T09:31:00Z</dcterms:created>
  <dcterms:modified xsi:type="dcterms:W3CDTF">2017-07-11T07:17:00Z</dcterms:modified>
</cp:coreProperties>
</file>